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C071" w14:textId="2B7C69BE" w:rsidR="003A2B3E" w:rsidRPr="0034539F" w:rsidRDefault="000604C8" w:rsidP="000604C8">
      <w:pPr>
        <w:jc w:val="right"/>
        <w:rPr>
          <w:rFonts w:ascii="Papyrus" w:hAnsi="Papyrus"/>
          <w:b/>
          <w:color w:val="800000"/>
        </w:rPr>
      </w:pPr>
      <w:r w:rsidRPr="0034539F">
        <w:rPr>
          <w:rFonts w:ascii="Papyrus" w:hAnsi="Papyrus"/>
          <w:b/>
          <w:noProof/>
          <w:color w:val="800000"/>
        </w:rPr>
        <w:drawing>
          <wp:anchor distT="0" distB="0" distL="114300" distR="114300" simplePos="0" relativeHeight="251658240" behindDoc="1" locked="0" layoutInCell="1" allowOverlap="1" wp14:anchorId="7E8DC097" wp14:editId="15191605">
            <wp:simplePos x="0" y="0"/>
            <wp:positionH relativeFrom="column">
              <wp:posOffset>80645</wp:posOffset>
            </wp:positionH>
            <wp:positionV relativeFrom="paragraph">
              <wp:posOffset>-113665</wp:posOffset>
            </wp:positionV>
            <wp:extent cx="2402205" cy="782320"/>
            <wp:effectExtent l="19050" t="0" r="0" b="0"/>
            <wp:wrapNone/>
            <wp:docPr id="1" name="Picture 0" descr="FA log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 logo 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830">
        <w:rPr>
          <w:rFonts w:ascii="Papyrus" w:hAnsi="Papyrus"/>
          <w:b/>
          <w:color w:val="800000"/>
        </w:rPr>
        <w:t>MINUTES</w:t>
      </w:r>
    </w:p>
    <w:p w14:paraId="7E8DC072" w14:textId="2D8E42A3" w:rsidR="00716913" w:rsidRDefault="00716913" w:rsidP="000604C8">
      <w:pPr>
        <w:jc w:val="right"/>
        <w:rPr>
          <w:rFonts w:ascii="Papyrus" w:hAnsi="Papyrus"/>
          <w:b/>
          <w:color w:val="800000"/>
        </w:rPr>
      </w:pPr>
      <w:r w:rsidRPr="0034539F">
        <w:rPr>
          <w:rFonts w:ascii="Papyrus" w:hAnsi="Papyrus"/>
          <w:b/>
          <w:color w:val="800000"/>
        </w:rPr>
        <w:t>Representative Council Meeting</w:t>
      </w:r>
    </w:p>
    <w:p w14:paraId="1830FBBF" w14:textId="51B47F79" w:rsidR="00642A05" w:rsidRDefault="00827977" w:rsidP="00F977DD">
      <w:pPr>
        <w:jc w:val="right"/>
        <w:rPr>
          <w:rFonts w:ascii="DellaRobbia BT" w:hAnsi="DellaRobbia BT"/>
          <w:sz w:val="22"/>
        </w:rPr>
      </w:pPr>
      <w:r>
        <w:rPr>
          <w:rFonts w:ascii="DellaRobbia BT" w:hAnsi="DellaRobbia BT"/>
          <w:sz w:val="22"/>
        </w:rPr>
        <w:t>February</w:t>
      </w:r>
      <w:r w:rsidR="00AC57E4">
        <w:rPr>
          <w:rFonts w:ascii="DellaRobbia BT" w:hAnsi="DellaRobbia BT"/>
          <w:sz w:val="22"/>
        </w:rPr>
        <w:t xml:space="preserve"> </w:t>
      </w:r>
      <w:r>
        <w:rPr>
          <w:rFonts w:ascii="DellaRobbia BT" w:hAnsi="DellaRobbia BT"/>
          <w:sz w:val="22"/>
        </w:rPr>
        <w:t>6</w:t>
      </w:r>
      <w:r w:rsidR="00AC57E4">
        <w:rPr>
          <w:rFonts w:ascii="DellaRobbia BT" w:hAnsi="DellaRobbia BT"/>
          <w:sz w:val="22"/>
        </w:rPr>
        <w:t>th</w:t>
      </w:r>
      <w:r w:rsidR="003F426E">
        <w:rPr>
          <w:rFonts w:ascii="DellaRobbia BT" w:hAnsi="DellaRobbia BT"/>
          <w:sz w:val="22"/>
        </w:rPr>
        <w:t>, 202</w:t>
      </w:r>
      <w:r>
        <w:rPr>
          <w:rFonts w:ascii="DellaRobbia BT" w:hAnsi="DellaRobbia BT"/>
          <w:sz w:val="22"/>
        </w:rPr>
        <w:t>3</w:t>
      </w:r>
    </w:p>
    <w:p w14:paraId="72618FBA" w14:textId="563FC823" w:rsidR="00F977DD" w:rsidRPr="00F977DD" w:rsidRDefault="00F977DD" w:rsidP="00F977DD">
      <w:pPr>
        <w:jc w:val="right"/>
        <w:rPr>
          <w:rFonts w:ascii="DellaRobbia BT" w:hAnsi="DellaRobbia BT"/>
          <w:sz w:val="22"/>
        </w:rPr>
      </w:pPr>
    </w:p>
    <w:p w14:paraId="6C020B77" w14:textId="77777777" w:rsidR="00BF58A5" w:rsidRDefault="00BF58A5" w:rsidP="00BF58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Officers Present: </w:t>
      </w:r>
    </w:p>
    <w:p w14:paraId="0A9A9B40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Lewis Long, Past- President</w:t>
      </w:r>
    </w:p>
    <w:p w14:paraId="6842A8A2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Robert Melendez, President-Elect</w:t>
      </w:r>
    </w:p>
    <w:p w14:paraId="604C4C81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Marianne Wolfe, Secretary </w:t>
      </w:r>
    </w:p>
    <w:p w14:paraId="6433E495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Claire Cesareo, Lead Negotiator </w:t>
      </w:r>
    </w:p>
    <w:p w14:paraId="49D2E095" w14:textId="63FD1BB2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Christine Granillo, Part-Time Chair</w:t>
      </w:r>
    </w:p>
    <w:p w14:paraId="001C59B4" w14:textId="396F8196" w:rsidR="006F7CF7" w:rsidRPr="00DE0CC7" w:rsidRDefault="006F7CF7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Frank Gonzalez, Treasurer </w:t>
      </w:r>
    </w:p>
    <w:p w14:paraId="03D5B5EF" w14:textId="77777777" w:rsidR="00BF58A5" w:rsidRDefault="00BF58A5" w:rsidP="00BF58A5">
      <w:pPr>
        <w:rPr>
          <w:rFonts w:ascii="Arial" w:hAnsi="Arial" w:cs="Arial"/>
          <w:sz w:val="20"/>
          <w:szCs w:val="20"/>
        </w:rPr>
      </w:pPr>
    </w:p>
    <w:p w14:paraId="39FE8A26" w14:textId="77777777" w:rsidR="00BF58A5" w:rsidRDefault="00BF58A5" w:rsidP="00BF58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Grievance Chairs Present: </w:t>
      </w:r>
    </w:p>
    <w:p w14:paraId="33BBC6B6" w14:textId="45C2F78D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Kathy Schmeidler</w:t>
      </w:r>
      <w:r w:rsidRPr="00DE0CC7">
        <w:rPr>
          <w:rFonts w:ascii="Arial" w:hAnsi="Arial" w:cs="Arial"/>
          <w:sz w:val="20"/>
          <w:szCs w:val="20"/>
        </w:rPr>
        <w:t>, IVC Grievance Chair</w:t>
      </w:r>
    </w:p>
    <w:p w14:paraId="1983042C" w14:textId="77777777" w:rsidR="00BF58A5" w:rsidRDefault="00BF58A5" w:rsidP="00BF58A5">
      <w:pPr>
        <w:rPr>
          <w:rFonts w:ascii="Arial" w:hAnsi="Arial" w:cs="Arial"/>
          <w:sz w:val="20"/>
          <w:szCs w:val="20"/>
        </w:rPr>
      </w:pPr>
    </w:p>
    <w:p w14:paraId="5243C740" w14:textId="77777777" w:rsidR="00BF58A5" w:rsidRDefault="00BF58A5" w:rsidP="00BF58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Representatives from Irvine Valley College present: </w:t>
      </w:r>
    </w:p>
    <w:p w14:paraId="0D3FD618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Javier Valdez, Guidance and Counseling</w:t>
      </w:r>
    </w:p>
    <w:p w14:paraId="65050326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Daniel Vernazza, Humanities</w:t>
      </w:r>
    </w:p>
    <w:p w14:paraId="0C56BDFF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Amy McWhorter, Life Sciences and Technologies</w:t>
      </w:r>
    </w:p>
    <w:p w14:paraId="76C39668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Adam Ghuloum, Social and Behavioral Sciences</w:t>
      </w:r>
    </w:p>
    <w:p w14:paraId="486E0B84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Amy Stinson, Physical Science and Technology </w:t>
      </w:r>
    </w:p>
    <w:p w14:paraId="40BCAAFC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Ted Weatherford, Kinesiology, Health and Athletics </w:t>
      </w:r>
    </w:p>
    <w:p w14:paraId="20F84BD5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Amanda Jerome, Language &amp; Learning Resources</w:t>
      </w:r>
    </w:p>
    <w:p w14:paraId="7081EC63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Massimo Mitolo, IDEA</w:t>
      </w:r>
    </w:p>
    <w:p w14:paraId="6B57AB9C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Carlo Chan, MCSE</w:t>
      </w:r>
    </w:p>
    <w:p w14:paraId="1D5F7037" w14:textId="77777777" w:rsidR="00BF58A5" w:rsidRDefault="00BF58A5" w:rsidP="00BF58A5">
      <w:pPr>
        <w:rPr>
          <w:rFonts w:ascii="Arial" w:hAnsi="Arial" w:cs="Arial"/>
          <w:sz w:val="20"/>
          <w:szCs w:val="20"/>
        </w:rPr>
      </w:pPr>
    </w:p>
    <w:p w14:paraId="7160C139" w14:textId="77777777" w:rsidR="00BF58A5" w:rsidRDefault="00BF58A5" w:rsidP="00BF58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Representatives from Saddleback College present: </w:t>
      </w:r>
    </w:p>
    <w:p w14:paraId="110D609A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Janine O’Buchon, Health Sciences and Human Services</w:t>
      </w:r>
    </w:p>
    <w:p w14:paraId="493FBA74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Allison Camelot, Social and Behavioral Sciences</w:t>
      </w:r>
    </w:p>
    <w:p w14:paraId="46DACCE6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Paris Peck, Counseling Services</w:t>
      </w:r>
    </w:p>
    <w:p w14:paraId="52F37436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Don Bowman, </w:t>
      </w:r>
      <w:bookmarkStart w:id="0" w:name="_Hlk118726123"/>
      <w:r w:rsidRPr="00DE0CC7">
        <w:rPr>
          <w:rFonts w:ascii="Arial" w:hAnsi="Arial" w:cs="Arial"/>
          <w:sz w:val="20"/>
          <w:szCs w:val="20"/>
        </w:rPr>
        <w:t>EWD and Bus Science</w:t>
      </w:r>
      <w:bookmarkEnd w:id="0"/>
    </w:p>
    <w:p w14:paraId="73AC1191" w14:textId="55222580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Kathleen Lunetto, ATAS </w:t>
      </w:r>
    </w:p>
    <w:p w14:paraId="1A0577C5" w14:textId="77F73B80" w:rsidR="002E2886" w:rsidRPr="00DE0CC7" w:rsidRDefault="002E2886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Sam Abbas, STEM</w:t>
      </w:r>
    </w:p>
    <w:p w14:paraId="791BA639" w14:textId="77777777" w:rsidR="00BF58A5" w:rsidRDefault="00BF58A5" w:rsidP="00BF58A5">
      <w:pPr>
        <w:rPr>
          <w:rFonts w:ascii="Arial" w:hAnsi="Arial" w:cs="Arial"/>
          <w:b/>
          <w:bCs/>
          <w:sz w:val="20"/>
          <w:szCs w:val="20"/>
        </w:rPr>
      </w:pPr>
    </w:p>
    <w:p w14:paraId="34C4C907" w14:textId="77777777" w:rsidR="00BF58A5" w:rsidRDefault="00BF58A5" w:rsidP="00BF58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Part-Time Representatives present: </w:t>
      </w:r>
    </w:p>
    <w:p w14:paraId="7C60CFCE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Susan Bliss</w:t>
      </w:r>
    </w:p>
    <w:p w14:paraId="29110FDE" w14:textId="77777777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Nancy Allah</w:t>
      </w:r>
    </w:p>
    <w:p w14:paraId="0E9A7F35" w14:textId="079559DE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Karyn Bower</w:t>
      </w:r>
    </w:p>
    <w:p w14:paraId="07A559CA" w14:textId="65CE61E5" w:rsidR="00BF58A5" w:rsidRPr="00DE0CC7" w:rsidRDefault="00BF58A5" w:rsidP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>Jo</w:t>
      </w:r>
      <w:r w:rsidR="006F7CF7" w:rsidRPr="00DE0CC7">
        <w:rPr>
          <w:rFonts w:ascii="Arial" w:hAnsi="Arial" w:cs="Arial"/>
          <w:sz w:val="20"/>
          <w:szCs w:val="20"/>
        </w:rPr>
        <w:t xml:space="preserve"> A</w:t>
      </w:r>
      <w:r w:rsidRPr="00DE0CC7">
        <w:rPr>
          <w:rFonts w:ascii="Arial" w:hAnsi="Arial" w:cs="Arial"/>
          <w:sz w:val="20"/>
          <w:szCs w:val="20"/>
        </w:rPr>
        <w:t>nn Noyes</w:t>
      </w:r>
    </w:p>
    <w:p w14:paraId="5345A7CB" w14:textId="77777777" w:rsidR="00BF58A5" w:rsidRDefault="00BF58A5">
      <w:pPr>
        <w:rPr>
          <w:rFonts w:ascii="Arial" w:hAnsi="Arial" w:cs="Arial"/>
          <w:sz w:val="20"/>
          <w:szCs w:val="20"/>
        </w:rPr>
      </w:pPr>
    </w:p>
    <w:p w14:paraId="3F346652" w14:textId="77777777" w:rsidR="00BF58A5" w:rsidRPr="00BF58A5" w:rsidRDefault="00BF58A5">
      <w:pPr>
        <w:rPr>
          <w:rFonts w:ascii="Arial" w:hAnsi="Arial" w:cs="Arial"/>
          <w:b/>
          <w:bCs/>
          <w:sz w:val="20"/>
          <w:szCs w:val="20"/>
        </w:rPr>
      </w:pPr>
      <w:r w:rsidRPr="00BF58A5">
        <w:rPr>
          <w:rFonts w:ascii="Arial" w:hAnsi="Arial" w:cs="Arial"/>
          <w:b/>
          <w:bCs/>
          <w:sz w:val="20"/>
          <w:szCs w:val="20"/>
        </w:rPr>
        <w:t xml:space="preserve">Guests present: </w:t>
      </w:r>
    </w:p>
    <w:p w14:paraId="21A73040" w14:textId="5BF95742" w:rsidR="00BF58A5" w:rsidRPr="00DE0CC7" w:rsidRDefault="00BF58A5">
      <w:pPr>
        <w:rPr>
          <w:rFonts w:ascii="Arial" w:hAnsi="Arial" w:cs="Arial"/>
          <w:sz w:val="20"/>
          <w:szCs w:val="20"/>
        </w:rPr>
      </w:pPr>
      <w:r w:rsidRPr="00DE0CC7">
        <w:rPr>
          <w:rFonts w:ascii="Arial" w:hAnsi="Arial" w:cs="Arial"/>
          <w:sz w:val="20"/>
          <w:szCs w:val="20"/>
        </w:rPr>
        <w:t xml:space="preserve">Deanna Scherger, Negotiations Team </w:t>
      </w:r>
      <w:r w:rsidRPr="00DE0CC7">
        <w:rPr>
          <w:rFonts w:ascii="Arial" w:hAnsi="Arial" w:cs="Arial"/>
          <w:sz w:val="20"/>
          <w:szCs w:val="20"/>
        </w:rPr>
        <w:br w:type="page"/>
      </w:r>
    </w:p>
    <w:p w14:paraId="7E8DC075" w14:textId="1DC06A86" w:rsidR="00716913" w:rsidRPr="00E90C34" w:rsidRDefault="00716913" w:rsidP="00F206C9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lastRenderedPageBreak/>
        <w:t>Call to Order</w:t>
      </w:r>
      <w:r w:rsidR="00F71E3E">
        <w:rPr>
          <w:rFonts w:ascii="Arial" w:hAnsi="Arial" w:cs="Arial"/>
          <w:sz w:val="20"/>
          <w:szCs w:val="20"/>
        </w:rPr>
        <w:t xml:space="preserve"> (3:03pm)</w:t>
      </w:r>
    </w:p>
    <w:p w14:paraId="5D4AE882" w14:textId="55406AC9" w:rsidR="00F7007A" w:rsidRPr="00E90C34" w:rsidRDefault="00F7007A" w:rsidP="00F206C9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Meeting Items</w:t>
      </w:r>
    </w:p>
    <w:p w14:paraId="7E8DC076" w14:textId="55BC768E" w:rsidR="00716913" w:rsidRDefault="00716913" w:rsidP="00F206C9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Introduc</w:t>
      </w:r>
      <w:r w:rsidR="00292BDB" w:rsidRPr="00E90C34">
        <w:rPr>
          <w:rFonts w:ascii="Arial" w:hAnsi="Arial" w:cs="Arial"/>
          <w:sz w:val="20"/>
          <w:szCs w:val="20"/>
        </w:rPr>
        <w:t>tion of</w:t>
      </w:r>
      <w:r w:rsidRPr="00E90C34">
        <w:rPr>
          <w:rFonts w:ascii="Arial" w:hAnsi="Arial" w:cs="Arial"/>
          <w:sz w:val="20"/>
          <w:szCs w:val="20"/>
        </w:rPr>
        <w:t xml:space="preserve"> Guests</w:t>
      </w:r>
    </w:p>
    <w:p w14:paraId="7E8DC077" w14:textId="5CA339BE" w:rsidR="00716913" w:rsidRDefault="00716913" w:rsidP="00F206C9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Adoption of Agenda</w:t>
      </w:r>
    </w:p>
    <w:p w14:paraId="7CEB0516" w14:textId="17042EFB" w:rsidR="002E2886" w:rsidRDefault="002E2886" w:rsidP="002E2886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adopt: Kathy S, Second: Robert M</w:t>
      </w:r>
    </w:p>
    <w:p w14:paraId="59A61FE3" w14:textId="274C85B4" w:rsidR="002E2886" w:rsidRPr="00E90C34" w:rsidRDefault="002E2886" w:rsidP="002E2886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is adopted</w:t>
      </w:r>
    </w:p>
    <w:p w14:paraId="7E8DC078" w14:textId="16A3A128" w:rsidR="00813D26" w:rsidRPr="00E90C34" w:rsidRDefault="000A351D" w:rsidP="00F206C9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Approval of Minutes</w:t>
      </w:r>
      <w:r w:rsidR="00D02666" w:rsidRPr="00E90C34">
        <w:rPr>
          <w:rFonts w:ascii="Arial" w:hAnsi="Arial" w:cs="Arial"/>
          <w:sz w:val="20"/>
          <w:szCs w:val="20"/>
        </w:rPr>
        <w:t xml:space="preserve">: </w:t>
      </w:r>
      <w:r w:rsidR="00F92C84" w:rsidRPr="00E90C34">
        <w:rPr>
          <w:rFonts w:ascii="Arial" w:hAnsi="Arial" w:cs="Arial"/>
          <w:sz w:val="20"/>
          <w:szCs w:val="20"/>
        </w:rPr>
        <w:t xml:space="preserve"> </w:t>
      </w:r>
    </w:p>
    <w:p w14:paraId="7E8DC079" w14:textId="3DB21E76" w:rsidR="00813D26" w:rsidRDefault="00827977" w:rsidP="00D03823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6, 2022</w:t>
      </w:r>
    </w:p>
    <w:p w14:paraId="75476710" w14:textId="5BBB8C84" w:rsidR="002E2886" w:rsidRDefault="002E2886" w:rsidP="002E2886">
      <w:pPr>
        <w:numPr>
          <w:ilvl w:val="3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to approve minutes: Kathy S, Seconded: Nancy A</w:t>
      </w:r>
    </w:p>
    <w:p w14:paraId="450A8FED" w14:textId="354E496F" w:rsidR="00806BD3" w:rsidRDefault="00806BD3" w:rsidP="00806BD3">
      <w:pPr>
        <w:numPr>
          <w:ilvl w:val="4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for the summer paychecks – the no payment on June 30</w:t>
      </w:r>
      <w:r w:rsidRPr="00806BD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only applies to the full-time faculty members. Part time faculty will get paid in the June 30</w:t>
      </w:r>
      <w:r w:rsidRPr="00806BD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paycheck.</w:t>
      </w:r>
    </w:p>
    <w:p w14:paraId="1763F9E6" w14:textId="4DF594B0" w:rsidR="00806BD3" w:rsidRDefault="00806BD3" w:rsidP="00806BD3">
      <w:pPr>
        <w:numPr>
          <w:ilvl w:val="3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</w:p>
    <w:p w14:paraId="7E8DC07A" w14:textId="26AA9B78" w:rsidR="000D3821" w:rsidRPr="00E90C34" w:rsidRDefault="000D3821" w:rsidP="00F206C9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Officer and Committee Reports</w:t>
      </w:r>
    </w:p>
    <w:p w14:paraId="7E8DC080" w14:textId="508E57A7" w:rsidR="00743F10" w:rsidRPr="00E90C34" w:rsidRDefault="00743F10" w:rsidP="00F206C9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Secretary’s Report</w:t>
      </w:r>
      <w:r w:rsidR="002853EE" w:rsidRPr="00E90C34">
        <w:rPr>
          <w:rFonts w:ascii="Arial" w:hAnsi="Arial" w:cs="Arial"/>
          <w:sz w:val="20"/>
          <w:szCs w:val="20"/>
        </w:rPr>
        <w:t xml:space="preserve">—Marianne </w:t>
      </w:r>
      <w:r w:rsidR="000055E3" w:rsidRPr="00E90C34">
        <w:rPr>
          <w:rFonts w:ascii="Arial" w:hAnsi="Arial" w:cs="Arial"/>
          <w:sz w:val="20"/>
          <w:szCs w:val="20"/>
        </w:rPr>
        <w:t>Wolfe</w:t>
      </w:r>
    </w:p>
    <w:p w14:paraId="3C9F10D4" w14:textId="0DEE1AD6" w:rsidR="00806BD3" w:rsidRPr="00105CA7" w:rsidRDefault="00743F10" w:rsidP="00E54BE6">
      <w:pPr>
        <w:numPr>
          <w:ilvl w:val="3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105CA7">
        <w:rPr>
          <w:rFonts w:ascii="Arial" w:hAnsi="Arial" w:cs="Arial"/>
          <w:sz w:val="20"/>
          <w:szCs w:val="20"/>
        </w:rPr>
        <w:t>Communications Advisory Committee</w:t>
      </w:r>
      <w:r w:rsidR="00105CA7" w:rsidRPr="00105CA7">
        <w:rPr>
          <w:rFonts w:ascii="Arial" w:hAnsi="Arial" w:cs="Arial"/>
          <w:sz w:val="20"/>
          <w:szCs w:val="20"/>
        </w:rPr>
        <w:t xml:space="preserve"> - </w:t>
      </w:r>
      <w:r w:rsidR="00806BD3" w:rsidRPr="00105CA7">
        <w:rPr>
          <w:rFonts w:ascii="Arial" w:hAnsi="Arial" w:cs="Arial"/>
          <w:sz w:val="20"/>
          <w:szCs w:val="20"/>
        </w:rPr>
        <w:t>Newsletter is going to come out end of April; send ideas if you have any for the newsletter</w:t>
      </w:r>
    </w:p>
    <w:p w14:paraId="2B971C0A" w14:textId="5DC802E7" w:rsidR="00C44CB3" w:rsidRDefault="00C44CB3" w:rsidP="00F206C9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Organizing C</w:t>
      </w:r>
      <w:r w:rsidR="00B702AA" w:rsidRPr="00E90C34">
        <w:rPr>
          <w:rFonts w:ascii="Arial" w:hAnsi="Arial" w:cs="Arial"/>
          <w:sz w:val="20"/>
          <w:szCs w:val="20"/>
        </w:rPr>
        <w:t>ommittee Report—</w:t>
      </w:r>
      <w:r w:rsidR="00B97914">
        <w:rPr>
          <w:rFonts w:ascii="Arial" w:hAnsi="Arial" w:cs="Arial"/>
          <w:sz w:val="20"/>
          <w:szCs w:val="20"/>
        </w:rPr>
        <w:t>Robert Melendez</w:t>
      </w:r>
    </w:p>
    <w:p w14:paraId="5D2446BC" w14:textId="0FB8B27C" w:rsidR="00806BD3" w:rsidRDefault="00806BD3" w:rsidP="00806BD3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being organized now but should see some action (if needed) towards beginning of summer</w:t>
      </w:r>
    </w:p>
    <w:p w14:paraId="1EA12491" w14:textId="21AD81FA" w:rsidR="00806BD3" w:rsidRPr="00806BD3" w:rsidRDefault="004B4517" w:rsidP="00806BD3">
      <w:pPr>
        <w:keepNext/>
        <w:keepLines/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Part-time Committee Report—</w:t>
      </w:r>
      <w:r w:rsidR="00B97914">
        <w:rPr>
          <w:rFonts w:ascii="Arial" w:hAnsi="Arial" w:cs="Arial"/>
          <w:sz w:val="20"/>
          <w:szCs w:val="20"/>
        </w:rPr>
        <w:t>Christine Granillo</w:t>
      </w:r>
    </w:p>
    <w:p w14:paraId="49C5B828" w14:textId="470D131C" w:rsidR="00827977" w:rsidRDefault="00827977" w:rsidP="00827977">
      <w:pPr>
        <w:pStyle w:val="ListParagraph"/>
        <w:keepNext/>
        <w:keepLines/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Workshop – How to Interview for a Full Time Position</w:t>
      </w:r>
      <w:r w:rsidR="00806BD3">
        <w:rPr>
          <w:rFonts w:ascii="Arial" w:hAnsi="Arial" w:cs="Arial"/>
          <w:sz w:val="20"/>
          <w:szCs w:val="20"/>
        </w:rPr>
        <w:t xml:space="preserve"> – Friday, February 24, </w:t>
      </w:r>
      <w:proofErr w:type="gramStart"/>
      <w:r w:rsidR="00806BD3">
        <w:rPr>
          <w:rFonts w:ascii="Arial" w:hAnsi="Arial" w:cs="Arial"/>
          <w:sz w:val="20"/>
          <w:szCs w:val="20"/>
        </w:rPr>
        <w:t>2023</w:t>
      </w:r>
      <w:proofErr w:type="gramEnd"/>
      <w:r w:rsidR="00806BD3">
        <w:rPr>
          <w:rFonts w:ascii="Arial" w:hAnsi="Arial" w:cs="Arial"/>
          <w:sz w:val="20"/>
          <w:szCs w:val="20"/>
        </w:rPr>
        <w:t xml:space="preserve"> from 10am – noon on Zoom. Invitation should be going out sometime this week. </w:t>
      </w:r>
    </w:p>
    <w:p w14:paraId="5BA2FF39" w14:textId="1876EA38" w:rsidR="00806BD3" w:rsidRPr="00827977" w:rsidRDefault="00806BD3" w:rsidP="00827977">
      <w:pPr>
        <w:pStyle w:val="ListParagraph"/>
        <w:keepNext/>
        <w:keepLines/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 a reminder that Friday, Feb 10</w:t>
      </w:r>
      <w:r w:rsidRPr="00806BD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the deadline to apply for health insurance reimbursement</w:t>
      </w:r>
    </w:p>
    <w:p w14:paraId="48A178D7" w14:textId="77777777" w:rsidR="000C58C3" w:rsidRPr="00E90C34" w:rsidRDefault="000C58C3" w:rsidP="00F206C9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Treasurer’s Report—Frank Gonzalez</w:t>
      </w:r>
    </w:p>
    <w:p w14:paraId="75A5B33C" w14:textId="227783B2" w:rsidR="000C58C3" w:rsidRPr="00E90C34" w:rsidRDefault="000C58C3" w:rsidP="00F206C9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Budget Advisory Committee</w:t>
      </w:r>
      <w:r w:rsidR="00105CA7">
        <w:rPr>
          <w:rFonts w:ascii="Arial" w:hAnsi="Arial" w:cs="Arial"/>
          <w:sz w:val="20"/>
          <w:szCs w:val="20"/>
        </w:rPr>
        <w:t xml:space="preserve"> – See attachment </w:t>
      </w:r>
    </w:p>
    <w:p w14:paraId="2506EEDA" w14:textId="10DBDE13" w:rsidR="003F426E" w:rsidRDefault="003C4B94" w:rsidP="003F426E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 xml:space="preserve">Negotiations Report—Claire </w:t>
      </w:r>
      <w:r w:rsidR="002A2DD3" w:rsidRPr="00E90C34">
        <w:rPr>
          <w:rFonts w:ascii="Arial" w:hAnsi="Arial" w:cs="Arial"/>
          <w:sz w:val="20"/>
          <w:szCs w:val="20"/>
        </w:rPr>
        <w:t>Cesar</w:t>
      </w:r>
      <w:r w:rsidR="003F426E">
        <w:rPr>
          <w:rFonts w:ascii="Arial" w:hAnsi="Arial" w:cs="Arial"/>
          <w:sz w:val="20"/>
          <w:szCs w:val="20"/>
        </w:rPr>
        <w:t>eo</w:t>
      </w:r>
    </w:p>
    <w:p w14:paraId="47E2B916" w14:textId="469EA057" w:rsidR="0057420E" w:rsidRDefault="00827977" w:rsidP="003F426E">
      <w:pPr>
        <w:pStyle w:val="ListParagraph"/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Negotiation Process Next Steps </w:t>
      </w:r>
      <w:r w:rsidR="008475F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Survey</w:t>
      </w:r>
    </w:p>
    <w:p w14:paraId="58FC2888" w14:textId="19E30CBD" w:rsidR="008475FD" w:rsidRDefault="008475FD" w:rsidP="008475FD">
      <w:pPr>
        <w:pStyle w:val="ListParagraph"/>
        <w:numPr>
          <w:ilvl w:val="3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Townhall meeting during PD week – got a lot of feedback. Google form was also sent out to collect feedback, responses,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on items for us to negotiate. Now the negotiations team will get together to review the </w:t>
      </w:r>
      <w:r w:rsidR="002E7EC9">
        <w:rPr>
          <w:rFonts w:ascii="Arial" w:hAnsi="Arial" w:cs="Arial"/>
          <w:sz w:val="20"/>
          <w:szCs w:val="20"/>
        </w:rPr>
        <w:t>suggestions</w:t>
      </w:r>
      <w:r>
        <w:rPr>
          <w:rFonts w:ascii="Arial" w:hAnsi="Arial" w:cs="Arial"/>
          <w:sz w:val="20"/>
          <w:szCs w:val="20"/>
        </w:rPr>
        <w:t xml:space="preserve"> and get the survey to the members. The survey will let Negotiations know what our most priority topics for the negotiations is.</w:t>
      </w:r>
    </w:p>
    <w:p w14:paraId="4B201BB4" w14:textId="366C5B51" w:rsidR="008475FD" w:rsidRDefault="008475FD" w:rsidP="008475FD">
      <w:pPr>
        <w:pStyle w:val="ListParagraph"/>
        <w:numPr>
          <w:ilvl w:val="3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C: I would like to have the survey resent to us. I also want to focus on the language we use in our negotiations. I want us to highlight equal pay. Parity is the most important thing. </w:t>
      </w:r>
    </w:p>
    <w:p w14:paraId="75F81627" w14:textId="105749C7" w:rsidR="002E7EC9" w:rsidRDefault="002E7EC9" w:rsidP="008475FD">
      <w:pPr>
        <w:pStyle w:val="ListParagraph"/>
        <w:numPr>
          <w:ilvl w:val="3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We are pushing for more full time hires along with the parity. We want to reach 75</w:t>
      </w:r>
      <w:proofErr w:type="gramStart"/>
      <w:r>
        <w:rPr>
          <w:rFonts w:ascii="Arial" w:hAnsi="Arial" w:cs="Arial"/>
          <w:sz w:val="20"/>
          <w:szCs w:val="20"/>
        </w:rPr>
        <w:t>%.Unfortunately</w:t>
      </w:r>
      <w:proofErr w:type="gramEnd"/>
      <w:r>
        <w:rPr>
          <w:rFonts w:ascii="Arial" w:hAnsi="Arial" w:cs="Arial"/>
          <w:sz w:val="20"/>
          <w:szCs w:val="20"/>
        </w:rPr>
        <w:t xml:space="preserve">, we are negotiating locally for these salary amounts. The state sets arbitrary </w:t>
      </w:r>
      <w:proofErr w:type="gramStart"/>
      <w:r>
        <w:rPr>
          <w:rFonts w:ascii="Arial" w:hAnsi="Arial" w:cs="Arial"/>
          <w:sz w:val="20"/>
          <w:szCs w:val="20"/>
        </w:rPr>
        <w:t>rules</w:t>
      </w:r>
      <w:proofErr w:type="gramEnd"/>
      <w:r>
        <w:rPr>
          <w:rFonts w:ascii="Arial" w:hAnsi="Arial" w:cs="Arial"/>
          <w:sz w:val="20"/>
          <w:szCs w:val="20"/>
        </w:rPr>
        <w:t xml:space="preserve"> but we have to negotiate how our district interprets that. </w:t>
      </w:r>
    </w:p>
    <w:p w14:paraId="270604B8" w14:textId="722E5A55" w:rsidR="002E7EC9" w:rsidRPr="00105CA7" w:rsidRDefault="002E7EC9" w:rsidP="00105CA7">
      <w:pPr>
        <w:pStyle w:val="ListParagraph"/>
        <w:numPr>
          <w:ilvl w:val="3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C: Reaching 75:25 ratio can be a double-edged sword. If we hire more full time, then we may decrease the part time hires. </w:t>
      </w:r>
    </w:p>
    <w:p w14:paraId="3706FDDD" w14:textId="787EFC14" w:rsidR="00263015" w:rsidRPr="00E90C34" w:rsidRDefault="00263015" w:rsidP="00F206C9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Membership Report—Jenny Langrell</w:t>
      </w:r>
      <w:r w:rsidR="00AD3267" w:rsidRPr="00E90C34">
        <w:rPr>
          <w:rFonts w:ascii="Arial" w:hAnsi="Arial" w:cs="Arial"/>
          <w:sz w:val="20"/>
          <w:szCs w:val="20"/>
        </w:rPr>
        <w:t xml:space="preserve"> </w:t>
      </w:r>
    </w:p>
    <w:p w14:paraId="5E48776A" w14:textId="4E5A6580" w:rsidR="00AD3267" w:rsidRDefault="00AD3267" w:rsidP="00AD3267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Membership Advisory Committee</w:t>
      </w:r>
      <w:r w:rsidR="00105CA7">
        <w:rPr>
          <w:rFonts w:ascii="Arial" w:hAnsi="Arial" w:cs="Arial"/>
          <w:sz w:val="20"/>
          <w:szCs w:val="20"/>
        </w:rPr>
        <w:t xml:space="preserve"> – No changes to membership from December report</w:t>
      </w:r>
    </w:p>
    <w:p w14:paraId="5E8569E0" w14:textId="028837F9" w:rsidR="00406727" w:rsidRDefault="00406727" w:rsidP="00406727">
      <w:pPr>
        <w:pStyle w:val="ListParagraph"/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Grievance Committee</w:t>
      </w:r>
    </w:p>
    <w:p w14:paraId="3ED7EFB9" w14:textId="10CE1A63" w:rsidR="00105CA7" w:rsidRDefault="00105CA7" w:rsidP="00105CA7">
      <w:pPr>
        <w:pStyle w:val="ListParagraph"/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 a reminder that grievance chairs can help prevent grievances and address the issues prior to it becoming a larger problem. Just reach out and chat with them.</w:t>
      </w:r>
    </w:p>
    <w:p w14:paraId="23551465" w14:textId="4DD6F9DE" w:rsidR="00406727" w:rsidRDefault="008B16D6" w:rsidP="00406727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PAC Report</w:t>
      </w:r>
    </w:p>
    <w:p w14:paraId="4B3C9270" w14:textId="3FE390BD" w:rsidR="00105CA7" w:rsidRPr="00105CA7" w:rsidRDefault="00105CA7" w:rsidP="00A42205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105CA7">
        <w:rPr>
          <w:rFonts w:ascii="Arial" w:hAnsi="Arial" w:cs="Arial"/>
          <w:sz w:val="20"/>
          <w:szCs w:val="20"/>
        </w:rPr>
        <w:lastRenderedPageBreak/>
        <w:t>Voluntary Payroll deduction form for monthly PAC contributions.  Thank you to the recent sign ups!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37197">
          <w:rPr>
            <w:rStyle w:val="Hyperlink"/>
            <w:rFonts w:ascii="Arial" w:hAnsi="Arial" w:cs="Arial"/>
            <w:sz w:val="20"/>
            <w:szCs w:val="20"/>
          </w:rPr>
          <w:t>http://www.socccdfa.net/ESW/Files/PAC_Payroll_deduction_form%5B1%5Dfillablepdf-1.pdf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18E1D52" w14:textId="6B45B0B6" w:rsidR="00DE4162" w:rsidRPr="00F10906" w:rsidRDefault="00406727" w:rsidP="00F10906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Items</w:t>
      </w:r>
    </w:p>
    <w:p w14:paraId="4519CACA" w14:textId="77777777" w:rsidR="0057420E" w:rsidRDefault="003161D7" w:rsidP="0057420E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>Information</w:t>
      </w:r>
    </w:p>
    <w:p w14:paraId="553CCA68" w14:textId="6D8298D9" w:rsidR="005E254D" w:rsidRDefault="0057420E" w:rsidP="0057420E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57420E">
        <w:rPr>
          <w:rFonts w:ascii="Arial" w:hAnsi="Arial" w:cs="Arial"/>
          <w:sz w:val="20"/>
          <w:szCs w:val="20"/>
        </w:rPr>
        <w:t>Covid- 19 Reporting Update</w:t>
      </w:r>
      <w:r>
        <w:rPr>
          <w:rFonts w:ascii="Arial" w:hAnsi="Arial" w:cs="Arial"/>
          <w:sz w:val="20"/>
          <w:szCs w:val="20"/>
        </w:rPr>
        <w:t xml:space="preserve"> – Robert</w:t>
      </w:r>
      <w:r w:rsidR="00E81DC9">
        <w:rPr>
          <w:rFonts w:ascii="Arial" w:hAnsi="Arial" w:cs="Arial"/>
          <w:sz w:val="20"/>
          <w:szCs w:val="20"/>
        </w:rPr>
        <w:t xml:space="preserve"> Melendez</w:t>
      </w:r>
    </w:p>
    <w:p w14:paraId="462EA402" w14:textId="122EEA30" w:rsidR="00827977" w:rsidRPr="00827977" w:rsidRDefault="00827977" w:rsidP="00827977">
      <w:pPr>
        <w:pStyle w:val="ListParagraph"/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considering removing vaccine mandate for employees</w:t>
      </w:r>
      <w:r w:rsidR="00402ED2">
        <w:rPr>
          <w:rFonts w:ascii="Arial" w:hAnsi="Arial" w:cs="Arial"/>
          <w:sz w:val="20"/>
          <w:szCs w:val="20"/>
        </w:rPr>
        <w:t xml:space="preserve">. Student mandate was already removed. District wanted to know if the FA had any stance on it. </w:t>
      </w:r>
      <w:proofErr w:type="gramStart"/>
      <w:r w:rsidR="00402ED2">
        <w:rPr>
          <w:rFonts w:ascii="Arial" w:hAnsi="Arial" w:cs="Arial"/>
          <w:sz w:val="20"/>
          <w:szCs w:val="20"/>
        </w:rPr>
        <w:t>But,</w:t>
      </w:r>
      <w:proofErr w:type="gramEnd"/>
      <w:r w:rsidR="00402ED2">
        <w:rPr>
          <w:rFonts w:ascii="Arial" w:hAnsi="Arial" w:cs="Arial"/>
          <w:sz w:val="20"/>
          <w:szCs w:val="20"/>
        </w:rPr>
        <w:t xml:space="preserve"> we refrained from any position. </w:t>
      </w:r>
    </w:p>
    <w:p w14:paraId="5F769380" w14:textId="2CDB00FD" w:rsidR="0057420E" w:rsidRDefault="00827977" w:rsidP="0057420E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Unconscious Bias Training – Compensation Clarification</w:t>
      </w:r>
    </w:p>
    <w:p w14:paraId="310B8A55" w14:textId="77777777" w:rsidR="00402ED2" w:rsidRDefault="00402ED2" w:rsidP="00402ED2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time faculty can get paid for it; full time </w:t>
      </w:r>
      <w:proofErr w:type="gramStart"/>
      <w:r>
        <w:rPr>
          <w:rFonts w:ascii="Arial" w:hAnsi="Arial" w:cs="Arial"/>
          <w:sz w:val="20"/>
          <w:szCs w:val="20"/>
        </w:rPr>
        <w:t>can</w:t>
      </w:r>
      <w:proofErr w:type="gramEnd"/>
      <w:r>
        <w:rPr>
          <w:rFonts w:ascii="Arial" w:hAnsi="Arial" w:cs="Arial"/>
          <w:sz w:val="20"/>
          <w:szCs w:val="20"/>
        </w:rPr>
        <w:t xml:space="preserve"> get paid for it if they already completed their PD hours and submitted on the PD website. If a full-time faculty wants to use it for PD, they can. We are still working with the district to clarify on this payment as well.</w:t>
      </w:r>
    </w:p>
    <w:p w14:paraId="68C1C3AC" w14:textId="16F33357" w:rsidR="00402ED2" w:rsidRDefault="00C53C27" w:rsidP="00402ED2">
      <w:pPr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Q: </w:t>
      </w:r>
      <w:r w:rsidR="00402ED2">
        <w:rPr>
          <w:rFonts w:ascii="Arial" w:hAnsi="Arial" w:cs="Arial"/>
          <w:sz w:val="20"/>
          <w:szCs w:val="20"/>
        </w:rPr>
        <w:t xml:space="preserve">Do we have to check a box </w:t>
      </w:r>
      <w:r>
        <w:rPr>
          <w:rFonts w:ascii="Arial" w:hAnsi="Arial" w:cs="Arial"/>
          <w:sz w:val="20"/>
          <w:szCs w:val="20"/>
        </w:rPr>
        <w:t xml:space="preserve">if we want to use the training towards our PD hours? A: Yes, you have to self-report it yourself. </w:t>
      </w:r>
    </w:p>
    <w:p w14:paraId="4AE3470C" w14:textId="79B9CE4D" w:rsidR="004E42EC" w:rsidRPr="00827977" w:rsidRDefault="004E42EC" w:rsidP="0082797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827977">
        <w:rPr>
          <w:rFonts w:ascii="Arial" w:hAnsi="Arial" w:cs="Arial"/>
          <w:sz w:val="20"/>
          <w:szCs w:val="20"/>
        </w:rPr>
        <w:t>CCA/CTA/NEA Conferences</w:t>
      </w:r>
    </w:p>
    <w:p w14:paraId="6C2D8055" w14:textId="0B0559D0" w:rsidR="003F426E" w:rsidRDefault="003F426E" w:rsidP="003F426E">
      <w:pPr>
        <w:pStyle w:val="ListParagraph"/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 Conference – Feb. 10-12, Doubletree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Hilton, San Diego, Mission Valley</w:t>
      </w:r>
    </w:p>
    <w:p w14:paraId="675345CB" w14:textId="3E411EC9" w:rsidR="00C53C27" w:rsidRPr="004E42EC" w:rsidRDefault="00C53C27" w:rsidP="003F426E">
      <w:pPr>
        <w:pStyle w:val="ListParagraph"/>
        <w:numPr>
          <w:ilvl w:val="2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9 delegates signed up; if anyone one else would like to join, please let Marianne know. </w:t>
      </w:r>
    </w:p>
    <w:p w14:paraId="2F2E6320" w14:textId="3F4F08FC" w:rsidR="00C53C27" w:rsidRDefault="003161D7" w:rsidP="00C53C27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E90C34">
        <w:rPr>
          <w:rFonts w:ascii="Arial" w:hAnsi="Arial" w:cs="Arial"/>
          <w:sz w:val="20"/>
          <w:szCs w:val="20"/>
        </w:rPr>
        <w:t xml:space="preserve">Next meeting: </w:t>
      </w:r>
      <w:r w:rsidR="00827977">
        <w:rPr>
          <w:rFonts w:ascii="Arial" w:hAnsi="Arial" w:cs="Arial"/>
          <w:sz w:val="20"/>
          <w:szCs w:val="20"/>
        </w:rPr>
        <w:t>March 6,</w:t>
      </w:r>
      <w:r w:rsidR="004E42EC">
        <w:rPr>
          <w:rFonts w:ascii="Arial" w:hAnsi="Arial" w:cs="Arial"/>
          <w:sz w:val="20"/>
          <w:szCs w:val="20"/>
        </w:rPr>
        <w:t xml:space="preserve"> </w:t>
      </w:r>
      <w:r w:rsidR="002A2DD3">
        <w:rPr>
          <w:rFonts w:ascii="Arial" w:hAnsi="Arial" w:cs="Arial"/>
          <w:sz w:val="20"/>
          <w:szCs w:val="20"/>
        </w:rPr>
        <w:t>202</w:t>
      </w:r>
      <w:r w:rsidR="00DE4162">
        <w:rPr>
          <w:rFonts w:ascii="Arial" w:hAnsi="Arial" w:cs="Arial"/>
          <w:sz w:val="20"/>
          <w:szCs w:val="20"/>
        </w:rPr>
        <w:t>3</w:t>
      </w:r>
      <w:r w:rsidR="002A2DD3">
        <w:rPr>
          <w:rFonts w:ascii="Arial" w:hAnsi="Arial" w:cs="Arial"/>
          <w:sz w:val="20"/>
          <w:szCs w:val="20"/>
        </w:rPr>
        <w:t>,</w:t>
      </w:r>
      <w:r w:rsidR="004E42EC">
        <w:rPr>
          <w:rFonts w:ascii="Arial" w:hAnsi="Arial" w:cs="Arial"/>
          <w:sz w:val="20"/>
          <w:szCs w:val="20"/>
        </w:rPr>
        <w:t xml:space="preserve"> on Zoom</w:t>
      </w:r>
    </w:p>
    <w:p w14:paraId="5618738D" w14:textId="09FA5FFE" w:rsidR="00C53C27" w:rsidRDefault="00C53C27" w:rsidP="00C53C27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adjourned: 3:41pm </w:t>
      </w:r>
    </w:p>
    <w:p w14:paraId="654143D3" w14:textId="247F088C" w:rsidR="00C53C27" w:rsidRPr="00C53C27" w:rsidRDefault="00C53C27" w:rsidP="00C53C27">
      <w:pPr>
        <w:numPr>
          <w:ilvl w:val="1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adjourn: </w:t>
      </w:r>
      <w:r w:rsidR="00187A6E">
        <w:rPr>
          <w:rFonts w:ascii="Arial" w:hAnsi="Arial" w:cs="Arial"/>
          <w:sz w:val="20"/>
          <w:szCs w:val="20"/>
        </w:rPr>
        <w:t>Lewis L, Seconded: Don B.</w:t>
      </w:r>
    </w:p>
    <w:sectPr w:rsidR="00C53C27" w:rsidRPr="00C53C27" w:rsidSect="00E53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8F5E" w14:textId="77777777" w:rsidR="00395261" w:rsidRDefault="00395261" w:rsidP="00C255CB">
      <w:r>
        <w:separator/>
      </w:r>
    </w:p>
  </w:endnote>
  <w:endnote w:type="continuationSeparator" w:id="0">
    <w:p w14:paraId="3FEACF35" w14:textId="77777777" w:rsidR="00395261" w:rsidRDefault="00395261" w:rsidP="00C2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llaRobbi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AD31" w14:textId="77777777" w:rsidR="00C255CB" w:rsidRDefault="00C25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D463" w14:textId="77777777" w:rsidR="00C255CB" w:rsidRDefault="00C25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087D" w14:textId="77777777" w:rsidR="00C255CB" w:rsidRDefault="00C25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4819" w14:textId="77777777" w:rsidR="00395261" w:rsidRDefault="00395261" w:rsidP="00C255CB">
      <w:r>
        <w:separator/>
      </w:r>
    </w:p>
  </w:footnote>
  <w:footnote w:type="continuationSeparator" w:id="0">
    <w:p w14:paraId="76632A60" w14:textId="77777777" w:rsidR="00395261" w:rsidRDefault="00395261" w:rsidP="00C2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A257" w14:textId="77777777" w:rsidR="00C255CB" w:rsidRDefault="00C25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DCD0" w14:textId="20962EB6" w:rsidR="00C255CB" w:rsidRDefault="00C25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A09" w14:textId="77777777" w:rsidR="00C255CB" w:rsidRDefault="00C2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1705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A404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0F3DAA"/>
    <w:multiLevelType w:val="hybridMultilevel"/>
    <w:tmpl w:val="A78AF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EB28EE"/>
    <w:multiLevelType w:val="hybridMultilevel"/>
    <w:tmpl w:val="CFD48FC0"/>
    <w:lvl w:ilvl="0" w:tplc="3E92DAF8">
      <w:start w:val="1"/>
      <w:numFmt w:val="decimal"/>
      <w:lvlText w:val="%1)"/>
      <w:lvlJc w:val="left"/>
      <w:pPr>
        <w:ind w:left="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864618C">
      <w:start w:val="1"/>
      <w:numFmt w:val="lowerLetter"/>
      <w:lvlText w:val="%2)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89295A2">
      <w:start w:val="1"/>
      <w:numFmt w:val="lowerRoman"/>
      <w:lvlText w:val="%3)"/>
      <w:lvlJc w:val="left"/>
      <w:pPr>
        <w:ind w:left="11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F04EA4B4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4" w:tplc="15A4AEF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5" w:tplc="8E6E7FF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6" w:tplc="4FCCC1E8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7" w:tplc="58424B5E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8" w:tplc="D0FA98A4"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F5804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6B43EF"/>
    <w:multiLevelType w:val="hybridMultilevel"/>
    <w:tmpl w:val="ECC4C712"/>
    <w:lvl w:ilvl="0" w:tplc="92B80850">
      <w:start w:val="1"/>
      <w:numFmt w:val="decimal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F2A36C">
      <w:start w:val="1"/>
      <w:numFmt w:val="lowerLetter"/>
      <w:lvlText w:val="%2)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CB4B768">
      <w:start w:val="1"/>
      <w:numFmt w:val="lowerRoman"/>
      <w:lvlText w:val="%3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9DE6005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4" w:tplc="04D23B9E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5" w:tplc="9172298C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6" w:tplc="39BC6F86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7" w:tplc="0AF0DD1A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8" w:tplc="DD06CC4C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AF5E52"/>
    <w:multiLevelType w:val="hybridMultilevel"/>
    <w:tmpl w:val="1AEA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426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1009"/>
    <w:multiLevelType w:val="hybridMultilevel"/>
    <w:tmpl w:val="BEF44E62"/>
    <w:lvl w:ilvl="0" w:tplc="67F81DB8">
      <w:start w:val="1"/>
      <w:numFmt w:val="decimal"/>
      <w:lvlText w:val="%1)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FF4003A">
      <w:start w:val="1"/>
      <w:numFmt w:val="lowerLetter"/>
      <w:lvlText w:val="%2)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4A6BAB6">
      <w:start w:val="1"/>
      <w:numFmt w:val="lowerRoman"/>
      <w:lvlText w:val="%3)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88A47B6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4" w:tplc="8708A3B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9F6C9242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6" w:tplc="5FB2C3E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7" w:tplc="21ECA86C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8" w:tplc="C734B096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325810-D268-4585-B911-781F467CB343}"/>
    <w:docVar w:name="dgnword-eventsink" w:val="1809320112896"/>
  </w:docVars>
  <w:rsids>
    <w:rsidRoot w:val="003A2B3E"/>
    <w:rsid w:val="00001B45"/>
    <w:rsid w:val="00004D27"/>
    <w:rsid w:val="000055E3"/>
    <w:rsid w:val="00006949"/>
    <w:rsid w:val="00010623"/>
    <w:rsid w:val="00014B8D"/>
    <w:rsid w:val="00030B7A"/>
    <w:rsid w:val="00041392"/>
    <w:rsid w:val="0004156E"/>
    <w:rsid w:val="000453E6"/>
    <w:rsid w:val="00046418"/>
    <w:rsid w:val="00051FC0"/>
    <w:rsid w:val="00052D2D"/>
    <w:rsid w:val="000531DB"/>
    <w:rsid w:val="00055E27"/>
    <w:rsid w:val="000604C8"/>
    <w:rsid w:val="00060613"/>
    <w:rsid w:val="000613CE"/>
    <w:rsid w:val="000637B5"/>
    <w:rsid w:val="00067261"/>
    <w:rsid w:val="00067CB7"/>
    <w:rsid w:val="00070F50"/>
    <w:rsid w:val="000729BD"/>
    <w:rsid w:val="00073910"/>
    <w:rsid w:val="00077C00"/>
    <w:rsid w:val="00087376"/>
    <w:rsid w:val="00095577"/>
    <w:rsid w:val="000A1112"/>
    <w:rsid w:val="000A1C89"/>
    <w:rsid w:val="000A351D"/>
    <w:rsid w:val="000A45CB"/>
    <w:rsid w:val="000B3952"/>
    <w:rsid w:val="000C4902"/>
    <w:rsid w:val="000C58C3"/>
    <w:rsid w:val="000C6FB5"/>
    <w:rsid w:val="000D29C5"/>
    <w:rsid w:val="000D3821"/>
    <w:rsid w:val="000D436F"/>
    <w:rsid w:val="000D7C78"/>
    <w:rsid w:val="000E1FBB"/>
    <w:rsid w:val="000F38FB"/>
    <w:rsid w:val="000F5D75"/>
    <w:rsid w:val="001007EA"/>
    <w:rsid w:val="00102993"/>
    <w:rsid w:val="00105CA7"/>
    <w:rsid w:val="001244AE"/>
    <w:rsid w:val="00126265"/>
    <w:rsid w:val="001311A7"/>
    <w:rsid w:val="00137FE6"/>
    <w:rsid w:val="00142AB5"/>
    <w:rsid w:val="001440E6"/>
    <w:rsid w:val="00145651"/>
    <w:rsid w:val="0016633A"/>
    <w:rsid w:val="00167DC5"/>
    <w:rsid w:val="00170C2C"/>
    <w:rsid w:val="001807DA"/>
    <w:rsid w:val="00182910"/>
    <w:rsid w:val="00187A6E"/>
    <w:rsid w:val="001A0E8E"/>
    <w:rsid w:val="001A21A0"/>
    <w:rsid w:val="001A44C7"/>
    <w:rsid w:val="001A47EE"/>
    <w:rsid w:val="001A5CB6"/>
    <w:rsid w:val="001B2289"/>
    <w:rsid w:val="001D7523"/>
    <w:rsid w:val="001D757A"/>
    <w:rsid w:val="001D7B7B"/>
    <w:rsid w:val="001E58F6"/>
    <w:rsid w:val="001E6654"/>
    <w:rsid w:val="001F15FE"/>
    <w:rsid w:val="001F17F9"/>
    <w:rsid w:val="001F49B9"/>
    <w:rsid w:val="00210E74"/>
    <w:rsid w:val="00211103"/>
    <w:rsid w:val="00212BA6"/>
    <w:rsid w:val="00212C2B"/>
    <w:rsid w:val="0022414F"/>
    <w:rsid w:val="002343B1"/>
    <w:rsid w:val="00240C10"/>
    <w:rsid w:val="002460F5"/>
    <w:rsid w:val="00255204"/>
    <w:rsid w:val="002616FD"/>
    <w:rsid w:val="002619EB"/>
    <w:rsid w:val="00263015"/>
    <w:rsid w:val="0027303B"/>
    <w:rsid w:val="002853EE"/>
    <w:rsid w:val="00292BDB"/>
    <w:rsid w:val="002A2DD3"/>
    <w:rsid w:val="002A40A7"/>
    <w:rsid w:val="002A522A"/>
    <w:rsid w:val="002B5CD1"/>
    <w:rsid w:val="002B6F57"/>
    <w:rsid w:val="002C5484"/>
    <w:rsid w:val="002C7612"/>
    <w:rsid w:val="002D1100"/>
    <w:rsid w:val="002D3D94"/>
    <w:rsid w:val="002D543E"/>
    <w:rsid w:val="002D750F"/>
    <w:rsid w:val="002E1659"/>
    <w:rsid w:val="002E2886"/>
    <w:rsid w:val="002E4E76"/>
    <w:rsid w:val="002E7EC9"/>
    <w:rsid w:val="002F260F"/>
    <w:rsid w:val="002F2C95"/>
    <w:rsid w:val="00306904"/>
    <w:rsid w:val="00306CFD"/>
    <w:rsid w:val="003161D7"/>
    <w:rsid w:val="0031664A"/>
    <w:rsid w:val="00320D48"/>
    <w:rsid w:val="00327C76"/>
    <w:rsid w:val="003307B1"/>
    <w:rsid w:val="003371C6"/>
    <w:rsid w:val="00342D93"/>
    <w:rsid w:val="0034539F"/>
    <w:rsid w:val="00345FC5"/>
    <w:rsid w:val="00347EE1"/>
    <w:rsid w:val="003643F1"/>
    <w:rsid w:val="0037164D"/>
    <w:rsid w:val="00375A12"/>
    <w:rsid w:val="0037670E"/>
    <w:rsid w:val="00381FB7"/>
    <w:rsid w:val="00384743"/>
    <w:rsid w:val="00386790"/>
    <w:rsid w:val="00387BE0"/>
    <w:rsid w:val="00391257"/>
    <w:rsid w:val="0039130F"/>
    <w:rsid w:val="00395261"/>
    <w:rsid w:val="003A28F5"/>
    <w:rsid w:val="003A2B3E"/>
    <w:rsid w:val="003A6168"/>
    <w:rsid w:val="003A714B"/>
    <w:rsid w:val="003A7944"/>
    <w:rsid w:val="003B0016"/>
    <w:rsid w:val="003B05C0"/>
    <w:rsid w:val="003B7CCE"/>
    <w:rsid w:val="003C0171"/>
    <w:rsid w:val="003C0D3E"/>
    <w:rsid w:val="003C4B94"/>
    <w:rsid w:val="003C5621"/>
    <w:rsid w:val="003C6C3E"/>
    <w:rsid w:val="003D1692"/>
    <w:rsid w:val="003D2AFD"/>
    <w:rsid w:val="003F426E"/>
    <w:rsid w:val="003F71C7"/>
    <w:rsid w:val="00400574"/>
    <w:rsid w:val="00402896"/>
    <w:rsid w:val="00402ED2"/>
    <w:rsid w:val="0040355F"/>
    <w:rsid w:val="00405A6D"/>
    <w:rsid w:val="00406727"/>
    <w:rsid w:val="00422F43"/>
    <w:rsid w:val="0042607B"/>
    <w:rsid w:val="00427A19"/>
    <w:rsid w:val="00427C34"/>
    <w:rsid w:val="0043032D"/>
    <w:rsid w:val="00431274"/>
    <w:rsid w:val="00432A63"/>
    <w:rsid w:val="00432B36"/>
    <w:rsid w:val="004364E1"/>
    <w:rsid w:val="00472CE1"/>
    <w:rsid w:val="00474428"/>
    <w:rsid w:val="00486409"/>
    <w:rsid w:val="004920F2"/>
    <w:rsid w:val="004A33BB"/>
    <w:rsid w:val="004A42D0"/>
    <w:rsid w:val="004B01E4"/>
    <w:rsid w:val="004B071E"/>
    <w:rsid w:val="004B4517"/>
    <w:rsid w:val="004B53A0"/>
    <w:rsid w:val="004B7E49"/>
    <w:rsid w:val="004C2C76"/>
    <w:rsid w:val="004C7B95"/>
    <w:rsid w:val="004D1F0B"/>
    <w:rsid w:val="004D604C"/>
    <w:rsid w:val="004E42EC"/>
    <w:rsid w:val="004E45B9"/>
    <w:rsid w:val="00505451"/>
    <w:rsid w:val="00506EB1"/>
    <w:rsid w:val="00507E16"/>
    <w:rsid w:val="00515DBD"/>
    <w:rsid w:val="005160E4"/>
    <w:rsid w:val="00521E4B"/>
    <w:rsid w:val="00532C21"/>
    <w:rsid w:val="00536CB0"/>
    <w:rsid w:val="00537C5E"/>
    <w:rsid w:val="00542881"/>
    <w:rsid w:val="00544254"/>
    <w:rsid w:val="00555856"/>
    <w:rsid w:val="00556748"/>
    <w:rsid w:val="005638B1"/>
    <w:rsid w:val="0057044F"/>
    <w:rsid w:val="00572CB5"/>
    <w:rsid w:val="0057420E"/>
    <w:rsid w:val="005803A1"/>
    <w:rsid w:val="0058150C"/>
    <w:rsid w:val="00591058"/>
    <w:rsid w:val="00593142"/>
    <w:rsid w:val="00595409"/>
    <w:rsid w:val="00595A24"/>
    <w:rsid w:val="005A342D"/>
    <w:rsid w:val="005B1739"/>
    <w:rsid w:val="005B1DC5"/>
    <w:rsid w:val="005C344D"/>
    <w:rsid w:val="005C4BCB"/>
    <w:rsid w:val="005D0E04"/>
    <w:rsid w:val="005D20FB"/>
    <w:rsid w:val="005D2696"/>
    <w:rsid w:val="005D2939"/>
    <w:rsid w:val="005D4997"/>
    <w:rsid w:val="005E1C22"/>
    <w:rsid w:val="005E254D"/>
    <w:rsid w:val="005E289D"/>
    <w:rsid w:val="005E2D16"/>
    <w:rsid w:val="005E3B46"/>
    <w:rsid w:val="005E42F2"/>
    <w:rsid w:val="005E47DF"/>
    <w:rsid w:val="005F4B3E"/>
    <w:rsid w:val="005F4DC0"/>
    <w:rsid w:val="0060347F"/>
    <w:rsid w:val="006050C2"/>
    <w:rsid w:val="006076F9"/>
    <w:rsid w:val="00612AA3"/>
    <w:rsid w:val="00613B4A"/>
    <w:rsid w:val="0062130F"/>
    <w:rsid w:val="00630404"/>
    <w:rsid w:val="006321E8"/>
    <w:rsid w:val="00635FE9"/>
    <w:rsid w:val="006363A8"/>
    <w:rsid w:val="00636C06"/>
    <w:rsid w:val="00641C4B"/>
    <w:rsid w:val="00641F07"/>
    <w:rsid w:val="00642A05"/>
    <w:rsid w:val="00645AF7"/>
    <w:rsid w:val="00647621"/>
    <w:rsid w:val="00647B5E"/>
    <w:rsid w:val="00654F53"/>
    <w:rsid w:val="00656F8D"/>
    <w:rsid w:val="00663EEF"/>
    <w:rsid w:val="00664671"/>
    <w:rsid w:val="00667E0C"/>
    <w:rsid w:val="006700C5"/>
    <w:rsid w:val="00670210"/>
    <w:rsid w:val="0067069F"/>
    <w:rsid w:val="00676012"/>
    <w:rsid w:val="00676983"/>
    <w:rsid w:val="00676C9C"/>
    <w:rsid w:val="006803E5"/>
    <w:rsid w:val="006823EE"/>
    <w:rsid w:val="006832E6"/>
    <w:rsid w:val="00687268"/>
    <w:rsid w:val="0069419C"/>
    <w:rsid w:val="006A756E"/>
    <w:rsid w:val="006B58FB"/>
    <w:rsid w:val="006B6829"/>
    <w:rsid w:val="006B6C1C"/>
    <w:rsid w:val="006B74BF"/>
    <w:rsid w:val="006C1798"/>
    <w:rsid w:val="006C2409"/>
    <w:rsid w:val="006D0BBF"/>
    <w:rsid w:val="006D3378"/>
    <w:rsid w:val="006D4B6E"/>
    <w:rsid w:val="006D5F7A"/>
    <w:rsid w:val="006D6691"/>
    <w:rsid w:val="006D75A6"/>
    <w:rsid w:val="006E309E"/>
    <w:rsid w:val="006E5D74"/>
    <w:rsid w:val="006E7D2E"/>
    <w:rsid w:val="006F0D8E"/>
    <w:rsid w:val="006F2EAC"/>
    <w:rsid w:val="006F2F20"/>
    <w:rsid w:val="006F7CF7"/>
    <w:rsid w:val="00700608"/>
    <w:rsid w:val="00705293"/>
    <w:rsid w:val="00716913"/>
    <w:rsid w:val="00720380"/>
    <w:rsid w:val="00730FDB"/>
    <w:rsid w:val="00732E82"/>
    <w:rsid w:val="00736369"/>
    <w:rsid w:val="00737228"/>
    <w:rsid w:val="00743F10"/>
    <w:rsid w:val="00751F1C"/>
    <w:rsid w:val="00761293"/>
    <w:rsid w:val="00763183"/>
    <w:rsid w:val="00767194"/>
    <w:rsid w:val="00771906"/>
    <w:rsid w:val="00782080"/>
    <w:rsid w:val="00783893"/>
    <w:rsid w:val="00784256"/>
    <w:rsid w:val="00796E02"/>
    <w:rsid w:val="007A0B10"/>
    <w:rsid w:val="007A54BC"/>
    <w:rsid w:val="007A6300"/>
    <w:rsid w:val="007A7DA1"/>
    <w:rsid w:val="007B00A7"/>
    <w:rsid w:val="007B3B60"/>
    <w:rsid w:val="007B42D4"/>
    <w:rsid w:val="007B65B5"/>
    <w:rsid w:val="007C08DC"/>
    <w:rsid w:val="007C675F"/>
    <w:rsid w:val="007D0F6F"/>
    <w:rsid w:val="007D5C8E"/>
    <w:rsid w:val="007D65EC"/>
    <w:rsid w:val="007D698D"/>
    <w:rsid w:val="007E5FF7"/>
    <w:rsid w:val="007F0DEF"/>
    <w:rsid w:val="007F0E5D"/>
    <w:rsid w:val="00806BD3"/>
    <w:rsid w:val="00813D26"/>
    <w:rsid w:val="00814633"/>
    <w:rsid w:val="00815A61"/>
    <w:rsid w:val="00815B6B"/>
    <w:rsid w:val="0082756A"/>
    <w:rsid w:val="00827977"/>
    <w:rsid w:val="00831130"/>
    <w:rsid w:val="008334B8"/>
    <w:rsid w:val="008334F4"/>
    <w:rsid w:val="00833AF1"/>
    <w:rsid w:val="0084049D"/>
    <w:rsid w:val="00840817"/>
    <w:rsid w:val="008475FD"/>
    <w:rsid w:val="00856D72"/>
    <w:rsid w:val="0086272A"/>
    <w:rsid w:val="00862A1C"/>
    <w:rsid w:val="00867DBD"/>
    <w:rsid w:val="00871399"/>
    <w:rsid w:val="0087312E"/>
    <w:rsid w:val="0087492D"/>
    <w:rsid w:val="008755D1"/>
    <w:rsid w:val="00876805"/>
    <w:rsid w:val="00890C10"/>
    <w:rsid w:val="00894F41"/>
    <w:rsid w:val="00897009"/>
    <w:rsid w:val="00897122"/>
    <w:rsid w:val="008A3F39"/>
    <w:rsid w:val="008A4FF5"/>
    <w:rsid w:val="008A552F"/>
    <w:rsid w:val="008B16D6"/>
    <w:rsid w:val="008B1C0A"/>
    <w:rsid w:val="008B3C8D"/>
    <w:rsid w:val="008B42FE"/>
    <w:rsid w:val="008B49CB"/>
    <w:rsid w:val="008B53B6"/>
    <w:rsid w:val="008B53CD"/>
    <w:rsid w:val="008C10D0"/>
    <w:rsid w:val="008C2362"/>
    <w:rsid w:val="008D1264"/>
    <w:rsid w:val="008D4C9C"/>
    <w:rsid w:val="008E5D68"/>
    <w:rsid w:val="008F042C"/>
    <w:rsid w:val="008F29B8"/>
    <w:rsid w:val="008F3D50"/>
    <w:rsid w:val="008F7446"/>
    <w:rsid w:val="00900436"/>
    <w:rsid w:val="00901FC6"/>
    <w:rsid w:val="00903BB2"/>
    <w:rsid w:val="00907E73"/>
    <w:rsid w:val="009219A1"/>
    <w:rsid w:val="009257C4"/>
    <w:rsid w:val="009310AF"/>
    <w:rsid w:val="00932363"/>
    <w:rsid w:val="009339DE"/>
    <w:rsid w:val="00941C5F"/>
    <w:rsid w:val="00943E93"/>
    <w:rsid w:val="0094467F"/>
    <w:rsid w:val="0094493C"/>
    <w:rsid w:val="00945F89"/>
    <w:rsid w:val="00946E10"/>
    <w:rsid w:val="00950F8C"/>
    <w:rsid w:val="00955897"/>
    <w:rsid w:val="009572CC"/>
    <w:rsid w:val="00957853"/>
    <w:rsid w:val="00957C16"/>
    <w:rsid w:val="00962255"/>
    <w:rsid w:val="009650DF"/>
    <w:rsid w:val="009823E5"/>
    <w:rsid w:val="009825FC"/>
    <w:rsid w:val="00983DB3"/>
    <w:rsid w:val="009848CB"/>
    <w:rsid w:val="00986276"/>
    <w:rsid w:val="00987C85"/>
    <w:rsid w:val="0099437A"/>
    <w:rsid w:val="009A0E97"/>
    <w:rsid w:val="009A2365"/>
    <w:rsid w:val="009A261D"/>
    <w:rsid w:val="009A36AC"/>
    <w:rsid w:val="009A52E5"/>
    <w:rsid w:val="009A5738"/>
    <w:rsid w:val="009A6081"/>
    <w:rsid w:val="009A7ED5"/>
    <w:rsid w:val="009B1DEA"/>
    <w:rsid w:val="009B4B52"/>
    <w:rsid w:val="009C17EF"/>
    <w:rsid w:val="009D2947"/>
    <w:rsid w:val="009D6EED"/>
    <w:rsid w:val="009E1337"/>
    <w:rsid w:val="009E75F8"/>
    <w:rsid w:val="009E7D4E"/>
    <w:rsid w:val="00A01296"/>
    <w:rsid w:val="00A02055"/>
    <w:rsid w:val="00A04231"/>
    <w:rsid w:val="00A13F39"/>
    <w:rsid w:val="00A15B34"/>
    <w:rsid w:val="00A2051F"/>
    <w:rsid w:val="00A27DCF"/>
    <w:rsid w:val="00A4402B"/>
    <w:rsid w:val="00A5194E"/>
    <w:rsid w:val="00A5638B"/>
    <w:rsid w:val="00A617BF"/>
    <w:rsid w:val="00A65E2F"/>
    <w:rsid w:val="00A67176"/>
    <w:rsid w:val="00A7147F"/>
    <w:rsid w:val="00A74452"/>
    <w:rsid w:val="00A75CED"/>
    <w:rsid w:val="00A8245B"/>
    <w:rsid w:val="00A82E1D"/>
    <w:rsid w:val="00A874E1"/>
    <w:rsid w:val="00A90EB5"/>
    <w:rsid w:val="00A96700"/>
    <w:rsid w:val="00AC2F21"/>
    <w:rsid w:val="00AC3FAB"/>
    <w:rsid w:val="00AC57E4"/>
    <w:rsid w:val="00AC5EC4"/>
    <w:rsid w:val="00AC60F1"/>
    <w:rsid w:val="00AC7226"/>
    <w:rsid w:val="00AD3267"/>
    <w:rsid w:val="00AD5114"/>
    <w:rsid w:val="00AD5983"/>
    <w:rsid w:val="00AD59C5"/>
    <w:rsid w:val="00AE0C68"/>
    <w:rsid w:val="00AE138F"/>
    <w:rsid w:val="00AE3ADF"/>
    <w:rsid w:val="00AE4258"/>
    <w:rsid w:val="00AF0D2A"/>
    <w:rsid w:val="00AF51E2"/>
    <w:rsid w:val="00AF5F29"/>
    <w:rsid w:val="00AF7488"/>
    <w:rsid w:val="00B01909"/>
    <w:rsid w:val="00B0471F"/>
    <w:rsid w:val="00B145FE"/>
    <w:rsid w:val="00B16FAA"/>
    <w:rsid w:val="00B24CED"/>
    <w:rsid w:val="00B25048"/>
    <w:rsid w:val="00B2742B"/>
    <w:rsid w:val="00B2798D"/>
    <w:rsid w:val="00B34DD1"/>
    <w:rsid w:val="00B35008"/>
    <w:rsid w:val="00B3589B"/>
    <w:rsid w:val="00B46165"/>
    <w:rsid w:val="00B47EEF"/>
    <w:rsid w:val="00B53F1E"/>
    <w:rsid w:val="00B627C8"/>
    <w:rsid w:val="00B62A05"/>
    <w:rsid w:val="00B702AA"/>
    <w:rsid w:val="00B8314B"/>
    <w:rsid w:val="00B87E37"/>
    <w:rsid w:val="00B90287"/>
    <w:rsid w:val="00B9312C"/>
    <w:rsid w:val="00B9475B"/>
    <w:rsid w:val="00B9652D"/>
    <w:rsid w:val="00B97914"/>
    <w:rsid w:val="00B97C1B"/>
    <w:rsid w:val="00BA3CD6"/>
    <w:rsid w:val="00BB4051"/>
    <w:rsid w:val="00BB442F"/>
    <w:rsid w:val="00BB797C"/>
    <w:rsid w:val="00BC28F0"/>
    <w:rsid w:val="00BC5708"/>
    <w:rsid w:val="00BC651F"/>
    <w:rsid w:val="00BC6B6F"/>
    <w:rsid w:val="00BC7465"/>
    <w:rsid w:val="00BE1A27"/>
    <w:rsid w:val="00BE6A49"/>
    <w:rsid w:val="00BF58A5"/>
    <w:rsid w:val="00C03342"/>
    <w:rsid w:val="00C0417C"/>
    <w:rsid w:val="00C0642F"/>
    <w:rsid w:val="00C12E62"/>
    <w:rsid w:val="00C14D2B"/>
    <w:rsid w:val="00C226FB"/>
    <w:rsid w:val="00C2282D"/>
    <w:rsid w:val="00C22838"/>
    <w:rsid w:val="00C248E7"/>
    <w:rsid w:val="00C255CB"/>
    <w:rsid w:val="00C32A63"/>
    <w:rsid w:val="00C405F2"/>
    <w:rsid w:val="00C42CC0"/>
    <w:rsid w:val="00C44CB3"/>
    <w:rsid w:val="00C4710A"/>
    <w:rsid w:val="00C4727A"/>
    <w:rsid w:val="00C50A96"/>
    <w:rsid w:val="00C51090"/>
    <w:rsid w:val="00C53C27"/>
    <w:rsid w:val="00C53D32"/>
    <w:rsid w:val="00C64B26"/>
    <w:rsid w:val="00C7063A"/>
    <w:rsid w:val="00C81ED1"/>
    <w:rsid w:val="00C841FE"/>
    <w:rsid w:val="00CA52BE"/>
    <w:rsid w:val="00CA6090"/>
    <w:rsid w:val="00CB0D7A"/>
    <w:rsid w:val="00CC0F42"/>
    <w:rsid w:val="00CC1840"/>
    <w:rsid w:val="00CC5170"/>
    <w:rsid w:val="00CD103E"/>
    <w:rsid w:val="00CE2F33"/>
    <w:rsid w:val="00CE5D66"/>
    <w:rsid w:val="00D02666"/>
    <w:rsid w:val="00D03823"/>
    <w:rsid w:val="00D039A4"/>
    <w:rsid w:val="00D0519A"/>
    <w:rsid w:val="00D12AD9"/>
    <w:rsid w:val="00D132AE"/>
    <w:rsid w:val="00D153CC"/>
    <w:rsid w:val="00D170FD"/>
    <w:rsid w:val="00D17300"/>
    <w:rsid w:val="00D3140B"/>
    <w:rsid w:val="00D31F22"/>
    <w:rsid w:val="00D3380C"/>
    <w:rsid w:val="00D33A99"/>
    <w:rsid w:val="00D34876"/>
    <w:rsid w:val="00D43B57"/>
    <w:rsid w:val="00D44569"/>
    <w:rsid w:val="00D52597"/>
    <w:rsid w:val="00D547A3"/>
    <w:rsid w:val="00D6369A"/>
    <w:rsid w:val="00D645DF"/>
    <w:rsid w:val="00D66231"/>
    <w:rsid w:val="00D72BDA"/>
    <w:rsid w:val="00D74BDE"/>
    <w:rsid w:val="00D74F52"/>
    <w:rsid w:val="00D800D0"/>
    <w:rsid w:val="00D81835"/>
    <w:rsid w:val="00D83015"/>
    <w:rsid w:val="00D84333"/>
    <w:rsid w:val="00D87408"/>
    <w:rsid w:val="00D87AEA"/>
    <w:rsid w:val="00D907F8"/>
    <w:rsid w:val="00D90F43"/>
    <w:rsid w:val="00DA4D2B"/>
    <w:rsid w:val="00DA6CF2"/>
    <w:rsid w:val="00DA75A6"/>
    <w:rsid w:val="00DB3E44"/>
    <w:rsid w:val="00DB4E20"/>
    <w:rsid w:val="00DB52EC"/>
    <w:rsid w:val="00DB7305"/>
    <w:rsid w:val="00DB7852"/>
    <w:rsid w:val="00DC3500"/>
    <w:rsid w:val="00DC532A"/>
    <w:rsid w:val="00DC5644"/>
    <w:rsid w:val="00DD5629"/>
    <w:rsid w:val="00DD6415"/>
    <w:rsid w:val="00DE0CC7"/>
    <w:rsid w:val="00DE12B3"/>
    <w:rsid w:val="00DE203C"/>
    <w:rsid w:val="00DE4162"/>
    <w:rsid w:val="00DE6FFB"/>
    <w:rsid w:val="00DE7A50"/>
    <w:rsid w:val="00DE7CD4"/>
    <w:rsid w:val="00DF2156"/>
    <w:rsid w:val="00DF4ED6"/>
    <w:rsid w:val="00DF7610"/>
    <w:rsid w:val="00DF7D03"/>
    <w:rsid w:val="00E033FD"/>
    <w:rsid w:val="00E11830"/>
    <w:rsid w:val="00E1269B"/>
    <w:rsid w:val="00E20B7A"/>
    <w:rsid w:val="00E225DC"/>
    <w:rsid w:val="00E33C99"/>
    <w:rsid w:val="00E43869"/>
    <w:rsid w:val="00E4501E"/>
    <w:rsid w:val="00E53941"/>
    <w:rsid w:val="00E546DD"/>
    <w:rsid w:val="00E647D9"/>
    <w:rsid w:val="00E74795"/>
    <w:rsid w:val="00E81DC9"/>
    <w:rsid w:val="00E824BD"/>
    <w:rsid w:val="00E85941"/>
    <w:rsid w:val="00E874E9"/>
    <w:rsid w:val="00E90C34"/>
    <w:rsid w:val="00E9427F"/>
    <w:rsid w:val="00EA0D90"/>
    <w:rsid w:val="00EA6B2E"/>
    <w:rsid w:val="00EA70F5"/>
    <w:rsid w:val="00EB1532"/>
    <w:rsid w:val="00EB1CDC"/>
    <w:rsid w:val="00ED1B64"/>
    <w:rsid w:val="00EE2F10"/>
    <w:rsid w:val="00EE431F"/>
    <w:rsid w:val="00EE61F3"/>
    <w:rsid w:val="00EF1852"/>
    <w:rsid w:val="00EF287D"/>
    <w:rsid w:val="00EF4796"/>
    <w:rsid w:val="00EF6285"/>
    <w:rsid w:val="00F042EB"/>
    <w:rsid w:val="00F07043"/>
    <w:rsid w:val="00F07860"/>
    <w:rsid w:val="00F10906"/>
    <w:rsid w:val="00F13553"/>
    <w:rsid w:val="00F13661"/>
    <w:rsid w:val="00F13838"/>
    <w:rsid w:val="00F1775A"/>
    <w:rsid w:val="00F206C9"/>
    <w:rsid w:val="00F26076"/>
    <w:rsid w:val="00F31E26"/>
    <w:rsid w:val="00F35A92"/>
    <w:rsid w:val="00F42A17"/>
    <w:rsid w:val="00F4331C"/>
    <w:rsid w:val="00F44B35"/>
    <w:rsid w:val="00F44B9D"/>
    <w:rsid w:val="00F614E1"/>
    <w:rsid w:val="00F62876"/>
    <w:rsid w:val="00F6422F"/>
    <w:rsid w:val="00F647DD"/>
    <w:rsid w:val="00F65C96"/>
    <w:rsid w:val="00F7007A"/>
    <w:rsid w:val="00F71E3E"/>
    <w:rsid w:val="00F75CD6"/>
    <w:rsid w:val="00F82D7B"/>
    <w:rsid w:val="00F85EF4"/>
    <w:rsid w:val="00F86E22"/>
    <w:rsid w:val="00F90C3B"/>
    <w:rsid w:val="00F92C84"/>
    <w:rsid w:val="00F977DD"/>
    <w:rsid w:val="00FA6F15"/>
    <w:rsid w:val="00FB03E0"/>
    <w:rsid w:val="00FB10D4"/>
    <w:rsid w:val="00FB64A5"/>
    <w:rsid w:val="00FC1E53"/>
    <w:rsid w:val="00FC4E78"/>
    <w:rsid w:val="00FC5423"/>
    <w:rsid w:val="00FD175A"/>
    <w:rsid w:val="00FD22B7"/>
    <w:rsid w:val="00FD2E22"/>
    <w:rsid w:val="00FD3F6C"/>
    <w:rsid w:val="00FE7873"/>
    <w:rsid w:val="00FF230C"/>
    <w:rsid w:val="00FF276D"/>
    <w:rsid w:val="00FF35BB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DC071"/>
  <w15:docId w15:val="{9895C84F-9D9C-4FD3-9420-8A440712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2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2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2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28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28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A2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28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3A28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28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8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28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A28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A28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A2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A28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A28F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A28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A28F5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47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052D2D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31664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64A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F62876"/>
    <w:pPr>
      <w:autoSpaceDE w:val="0"/>
      <w:autoSpaceDN w:val="0"/>
      <w:adjustRightInd w:val="0"/>
    </w:pPr>
    <w:rPr>
      <w:rFonts w:ascii="DellaRobbia BT" w:hAnsi="DellaRobbia BT" w:cs="DellaRobbia B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245B"/>
    <w:pPr>
      <w:spacing w:before="115" w:after="115" w:line="360" w:lineRule="atLeast"/>
      <w:ind w:left="115" w:right="115"/>
    </w:pPr>
  </w:style>
  <w:style w:type="character" w:styleId="Hyperlink">
    <w:name w:val="Hyperlink"/>
    <w:basedOn w:val="DefaultParagraphFont"/>
    <w:uiPriority w:val="99"/>
    <w:unhideWhenUsed/>
    <w:rsid w:val="003867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1F0B"/>
    <w:rPr>
      <w:b/>
      <w:bCs/>
    </w:rPr>
  </w:style>
  <w:style w:type="character" w:styleId="Emphasis">
    <w:name w:val="Emphasis"/>
    <w:basedOn w:val="DefaultParagraphFont"/>
    <w:uiPriority w:val="20"/>
    <w:qFormat/>
    <w:rsid w:val="004D1F0B"/>
    <w:rPr>
      <w:i/>
      <w:iCs/>
    </w:rPr>
  </w:style>
  <w:style w:type="paragraph" w:styleId="Header">
    <w:name w:val="header"/>
    <w:basedOn w:val="Normal"/>
    <w:link w:val="HeaderChar"/>
    <w:unhideWhenUsed/>
    <w:rsid w:val="00C25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5C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5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55C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77DD"/>
    <w:rPr>
      <w:color w:val="605E5C"/>
      <w:shd w:val="clear" w:color="auto" w:fill="E1DFDD"/>
    </w:rPr>
  </w:style>
  <w:style w:type="paragraph" w:customStyle="1" w:styleId="BPARCMainHeading">
    <w:name w:val="BPARC Main Heading"/>
    <w:basedOn w:val="Heading1"/>
    <w:qFormat/>
    <w:rsid w:val="00C4727A"/>
    <w:pPr>
      <w:keepNext w:val="0"/>
      <w:tabs>
        <w:tab w:val="left" w:pos="720"/>
      </w:tabs>
      <w:spacing w:before="480" w:after="360"/>
    </w:pPr>
    <w:rPr>
      <w:rFonts w:ascii="Times New Roman" w:hAnsi="Times New Roman"/>
      <w:b w:val="0"/>
      <w:bCs w:val="0"/>
      <w:kern w:val="0"/>
      <w:sz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957853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5785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ccdfa.net/ESW/Files/PAC_Payroll_deduction_form%5B1%5Dfillablepdf-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Saddleback College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mhaeri0@ivc.edu</dc:creator>
  <cp:lastModifiedBy>Marianne Wolfe</cp:lastModifiedBy>
  <cp:revision>7</cp:revision>
  <cp:lastPrinted>2021-09-07T17:22:00Z</cp:lastPrinted>
  <dcterms:created xsi:type="dcterms:W3CDTF">2023-02-06T23:04:00Z</dcterms:created>
  <dcterms:modified xsi:type="dcterms:W3CDTF">2023-02-06T23:45:00Z</dcterms:modified>
</cp:coreProperties>
</file>