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color w:val="800000"/>
          <w:sz w:val="26"/>
          <w:szCs w:val="26"/>
        </w:rPr>
      </w:pPr>
      <w:r w:rsidDel="00000000" w:rsidR="00000000" w:rsidRPr="00000000">
        <w:rPr>
          <w:rFonts w:ascii="Arial" w:cs="Arial" w:eastAsia="Arial" w:hAnsi="Arial"/>
          <w:b w:val="1"/>
          <w:color w:val="800000"/>
          <w:sz w:val="26"/>
          <w:szCs w:val="26"/>
          <w:rtl w:val="0"/>
        </w:rPr>
        <w:t xml:space="preserve">Minutes</w:t>
      </w:r>
      <w:r w:rsidDel="00000000" w:rsidR="00000000" w:rsidRPr="00000000">
        <w:drawing>
          <wp:anchor allowOverlap="1" behindDoc="1" distB="0" distT="0" distL="0" distR="0" hidden="0" layoutInCell="1" locked="0" relativeHeight="0" simplePos="0">
            <wp:simplePos x="0" y="0"/>
            <wp:positionH relativeFrom="column">
              <wp:posOffset>80645</wp:posOffset>
            </wp:positionH>
            <wp:positionV relativeFrom="paragraph">
              <wp:posOffset>-113648</wp:posOffset>
            </wp:positionV>
            <wp:extent cx="2402205" cy="782320"/>
            <wp:effectExtent b="0" l="0" r="0" t="0"/>
            <wp:wrapNone/>
            <wp:docPr descr="FA logo 8.jpg" id="16" name="image1.jpg"/>
            <a:graphic>
              <a:graphicData uri="http://schemas.openxmlformats.org/drawingml/2006/picture">
                <pic:pic>
                  <pic:nvPicPr>
                    <pic:cNvPr descr="FA logo 8.jpg" id="0" name="image1.jpg"/>
                    <pic:cNvPicPr preferRelativeResize="0"/>
                  </pic:nvPicPr>
                  <pic:blipFill>
                    <a:blip r:embed="rId7"/>
                    <a:srcRect b="0" l="0" r="0" t="0"/>
                    <a:stretch>
                      <a:fillRect/>
                    </a:stretch>
                  </pic:blipFill>
                  <pic:spPr>
                    <a:xfrm>
                      <a:off x="0" y="0"/>
                      <a:ext cx="2402205" cy="782320"/>
                    </a:xfrm>
                    <a:prstGeom prst="rect"/>
                    <a:ln/>
                  </pic:spPr>
                </pic:pic>
              </a:graphicData>
            </a:graphic>
          </wp:anchor>
        </w:drawing>
      </w:r>
    </w:p>
    <w:p w:rsidR="00000000" w:rsidDel="00000000" w:rsidP="00000000" w:rsidRDefault="00000000" w:rsidRPr="00000000" w14:paraId="00000002">
      <w:pPr>
        <w:jc w:val="right"/>
        <w:rPr>
          <w:rFonts w:ascii="Arial" w:cs="Arial" w:eastAsia="Arial" w:hAnsi="Arial"/>
          <w:b w:val="1"/>
          <w:color w:val="800000"/>
          <w:sz w:val="26"/>
          <w:szCs w:val="26"/>
        </w:rPr>
      </w:pPr>
      <w:r w:rsidDel="00000000" w:rsidR="00000000" w:rsidRPr="00000000">
        <w:rPr>
          <w:rFonts w:ascii="Arial" w:cs="Arial" w:eastAsia="Arial" w:hAnsi="Arial"/>
          <w:b w:val="1"/>
          <w:color w:val="800000"/>
          <w:sz w:val="26"/>
          <w:szCs w:val="26"/>
          <w:rtl w:val="0"/>
        </w:rPr>
        <w:t xml:space="preserve">Representative Council Meeting</w:t>
      </w:r>
    </w:p>
    <w:p w:rsidR="00000000" w:rsidDel="00000000" w:rsidP="00000000" w:rsidRDefault="00000000" w:rsidRPr="00000000" w14:paraId="00000003">
      <w:pPr>
        <w:spacing w:line="259" w:lineRule="auto"/>
        <w:jc w:val="right"/>
        <w:rPr>
          <w:rFonts w:ascii="Arial" w:cs="Arial" w:eastAsia="Arial" w:hAnsi="Arial"/>
          <w:sz w:val="26"/>
          <w:szCs w:val="26"/>
        </w:rPr>
      </w:pPr>
      <w:r w:rsidDel="00000000" w:rsidR="00000000" w:rsidRPr="00000000">
        <w:rPr>
          <w:rFonts w:ascii="Arial" w:cs="Arial" w:eastAsia="Arial" w:hAnsi="Arial"/>
          <w:sz w:val="26"/>
          <w:szCs w:val="26"/>
          <w:rtl w:val="0"/>
        </w:rPr>
        <w:t xml:space="preserve">October 6, 2025</w:t>
      </w:r>
    </w:p>
    <w:p w:rsidR="00000000" w:rsidDel="00000000" w:rsidP="00000000" w:rsidRDefault="00000000" w:rsidRPr="00000000" w14:paraId="00000004">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w:t>
      </w:r>
    </w:p>
    <w:p w:rsidR="00000000" w:rsidDel="00000000" w:rsidP="00000000" w:rsidRDefault="00000000" w:rsidRPr="00000000" w14:paraId="00000007">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Meeting Items</w:t>
      </w:r>
    </w:p>
    <w:p w:rsidR="00000000" w:rsidDel="00000000" w:rsidP="00000000" w:rsidRDefault="00000000" w:rsidRPr="00000000" w14:paraId="00000008">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Seating representatives: </w:t>
      </w:r>
    </w:p>
    <w:p w:rsidR="00000000" w:rsidDel="00000000" w:rsidP="00000000" w:rsidRDefault="00000000" w:rsidRPr="00000000" w14:paraId="00000009">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Instructional Support and Technology Innovations: Lydia Tamara (rep), Alicia Zach (alternate)</w:t>
      </w:r>
    </w:p>
    <w:p w:rsidR="00000000" w:rsidDel="00000000" w:rsidP="00000000" w:rsidRDefault="00000000" w:rsidRPr="00000000" w14:paraId="0000000A">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Counseling Services: Michael Hoggatt</w:t>
      </w:r>
    </w:p>
    <w:p w:rsidR="00000000" w:rsidDel="00000000" w:rsidP="00000000" w:rsidRDefault="00000000" w:rsidRPr="00000000" w14:paraId="0000000B">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Part-time faculty member at large vacancy</w:t>
      </w:r>
    </w:p>
    <w:p w:rsidR="00000000" w:rsidDel="00000000" w:rsidP="00000000" w:rsidRDefault="00000000" w:rsidRPr="00000000" w14:paraId="0000000C">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election will be held October 7th - October 14th. Please advise part-time faculty to vote for their representative.</w:t>
      </w:r>
    </w:p>
    <w:p w:rsidR="00000000" w:rsidDel="00000000" w:rsidP="00000000" w:rsidRDefault="00000000" w:rsidRPr="00000000" w14:paraId="0000000D">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We have a number of people who have come forward.</w:t>
      </w:r>
    </w:p>
    <w:p w:rsidR="00000000" w:rsidDel="00000000" w:rsidP="00000000" w:rsidRDefault="00000000" w:rsidRPr="00000000" w14:paraId="0000000E">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One seat is available for the rep and two seats for alternates.</w:t>
      </w:r>
    </w:p>
    <w:p w:rsidR="00000000" w:rsidDel="00000000" w:rsidP="00000000" w:rsidRDefault="00000000" w:rsidRPr="00000000" w14:paraId="0000000F">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 of Guests</w:t>
      </w:r>
    </w:p>
    <w:p w:rsidR="00000000" w:rsidDel="00000000" w:rsidP="00000000" w:rsidRDefault="00000000" w:rsidRPr="00000000" w14:paraId="00000010">
      <w:pPr>
        <w:numPr>
          <w:ilvl w:val="2"/>
          <w:numId w:val="1"/>
        </w:numPr>
        <w:spacing w:after="120" w:lineRule="auto"/>
        <w:ind w:left="108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Jane Medling, Saddleback Accounting</w:t>
      </w:r>
    </w:p>
    <w:p w:rsidR="00000000" w:rsidDel="00000000" w:rsidP="00000000" w:rsidRDefault="00000000" w:rsidRPr="00000000" w14:paraId="00000011">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Adoption of Agenda</w:t>
      </w:r>
    </w:p>
    <w:p w:rsidR="00000000" w:rsidDel="00000000" w:rsidP="00000000" w:rsidRDefault="00000000" w:rsidRPr="00000000" w14:paraId="00000012">
      <w:pPr>
        <w:numPr>
          <w:ilvl w:val="2"/>
          <w:numId w:val="1"/>
        </w:numPr>
        <w:spacing w:after="120" w:lineRule="auto"/>
        <w:ind w:left="108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Moved, John Terranova, Second, Sam Abbas</w:t>
      </w:r>
    </w:p>
    <w:p w:rsidR="00000000" w:rsidDel="00000000" w:rsidP="00000000" w:rsidRDefault="00000000" w:rsidRPr="00000000" w14:paraId="00000013">
      <w:pPr>
        <w:numPr>
          <w:ilvl w:val="2"/>
          <w:numId w:val="1"/>
        </w:numPr>
        <w:spacing w:after="120" w:lineRule="auto"/>
        <w:ind w:left="108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Approved</w:t>
      </w:r>
    </w:p>
    <w:p w:rsidR="00000000" w:rsidDel="00000000" w:rsidP="00000000" w:rsidRDefault="00000000" w:rsidRPr="00000000" w14:paraId="00000014">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Approval of Minutes: </w:t>
      </w:r>
      <w:hyperlink r:id="rId8">
        <w:r w:rsidDel="00000000" w:rsidR="00000000" w:rsidRPr="00000000">
          <w:rPr>
            <w:rFonts w:ascii="Arial" w:cs="Arial" w:eastAsia="Arial" w:hAnsi="Arial"/>
            <w:color w:val="1155cc"/>
            <w:sz w:val="22"/>
            <w:szCs w:val="22"/>
            <w:u w:val="single"/>
            <w:rtl w:val="0"/>
          </w:rPr>
          <w:t xml:space="preserve">September 2025</w:t>
        </w:r>
      </w:hyperlink>
      <w:r w:rsidDel="00000000" w:rsidR="00000000" w:rsidRPr="00000000">
        <w:rPr>
          <w:rtl w:val="0"/>
        </w:rPr>
      </w:r>
    </w:p>
    <w:p w:rsidR="00000000" w:rsidDel="00000000" w:rsidP="00000000" w:rsidRDefault="00000000" w:rsidRPr="00000000" w14:paraId="00000015">
      <w:pPr>
        <w:numPr>
          <w:ilvl w:val="2"/>
          <w:numId w:val="1"/>
        </w:numPr>
        <w:spacing w:after="120" w:lineRule="auto"/>
        <w:ind w:left="108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Moved, Allison Camelot, Second, Wonderful Nancy Allah</w:t>
      </w:r>
    </w:p>
    <w:p w:rsidR="00000000" w:rsidDel="00000000" w:rsidP="00000000" w:rsidRDefault="00000000" w:rsidRPr="00000000" w14:paraId="00000016">
      <w:pPr>
        <w:numPr>
          <w:ilvl w:val="2"/>
          <w:numId w:val="1"/>
        </w:numPr>
        <w:spacing w:after="120" w:lineRule="auto"/>
        <w:ind w:left="108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Approved</w:t>
      </w:r>
    </w:p>
    <w:p w:rsidR="00000000" w:rsidDel="00000000" w:rsidP="00000000" w:rsidRDefault="00000000" w:rsidRPr="00000000" w14:paraId="00000017">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Officer and Committee Reports</w:t>
      </w:r>
    </w:p>
    <w:p w:rsidR="00000000" w:rsidDel="00000000" w:rsidP="00000000" w:rsidRDefault="00000000" w:rsidRPr="00000000" w14:paraId="00000018">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Secretary’s Report—Marianne Wolfe</w:t>
      </w:r>
    </w:p>
    <w:p w:rsidR="00000000" w:rsidDel="00000000" w:rsidP="00000000" w:rsidRDefault="00000000" w:rsidRPr="00000000" w14:paraId="00000019">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Communications Advisory Committee</w:t>
      </w:r>
    </w:p>
    <w:p w:rsidR="00000000" w:rsidDel="00000000" w:rsidP="00000000" w:rsidRDefault="00000000" w:rsidRPr="00000000" w14:paraId="0000001A">
      <w:pPr>
        <w:numPr>
          <w:ilvl w:val="2"/>
          <w:numId w:val="1"/>
        </w:numPr>
        <w:spacing w:after="120" w:lineRule="auto"/>
        <w:ind w:left="108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Working on the next newsletter to send out at the end of fall.</w:t>
      </w:r>
    </w:p>
    <w:p w:rsidR="00000000" w:rsidDel="00000000" w:rsidP="00000000" w:rsidRDefault="00000000" w:rsidRPr="00000000" w14:paraId="0000001B">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Organizing Committee Report— Deanna Scherger</w:t>
      </w:r>
    </w:p>
    <w:p w:rsidR="00000000" w:rsidDel="00000000" w:rsidP="00000000" w:rsidRDefault="00000000" w:rsidRPr="00000000" w14:paraId="0000001C">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Slides fromFriday, September 26th What Can the FA do for You workshop: </w:t>
      </w:r>
      <w:hyperlink r:id="rId9">
        <w:r w:rsidDel="00000000" w:rsidR="00000000" w:rsidRPr="00000000">
          <w:rPr>
            <w:rFonts w:ascii="Arial" w:cs="Arial" w:eastAsia="Arial" w:hAnsi="Arial"/>
            <w:color w:val="0000ee"/>
            <w:sz w:val="22"/>
            <w:szCs w:val="22"/>
            <w:u w:val="single"/>
            <w:rtl w:val="0"/>
          </w:rPr>
          <w:t xml:space="preserve">Fall 25 Workshop _What Can the FA do for You__.pdf</w:t>
        </w:r>
      </w:hyperlink>
      <w:r w:rsidDel="00000000" w:rsidR="00000000" w:rsidRPr="00000000">
        <w:rPr>
          <w:rtl w:val="0"/>
        </w:rPr>
      </w:r>
    </w:p>
    <w:p w:rsidR="00000000" w:rsidDel="00000000" w:rsidP="00000000" w:rsidRDefault="00000000" w:rsidRPr="00000000" w14:paraId="0000001D">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Part-time Committee Report— Danelle Huggett</w:t>
      </w:r>
    </w:p>
    <w:p w:rsidR="00000000" w:rsidDel="00000000" w:rsidP="00000000" w:rsidRDefault="00000000" w:rsidRPr="00000000" w14:paraId="0000001E">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rtl w:val="0"/>
        </w:rPr>
        <w:t xml:space="preserve">PT Health Insurance Allowance</w:t>
      </w:r>
      <w:r w:rsidDel="00000000" w:rsidR="00000000" w:rsidRPr="00000000">
        <w:rPr>
          <w:rtl w:val="0"/>
        </w:rPr>
      </w:r>
    </w:p>
    <w:p w:rsidR="00000000" w:rsidDel="00000000" w:rsidP="00000000" w:rsidRDefault="00000000" w:rsidRPr="00000000" w14:paraId="0000001F">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rtl w:val="0"/>
        </w:rPr>
        <w:t xml:space="preserve">For those who qualify for the health insurance allowance, the monthly allowance can be anywhere from $100-$750 depending on the health insurance. Faculty went from 5 paychecks to 4 paychecks with Banner. They will still get the same amount, but it will be divided by 4 instead of 5. Anyone with questions can reach out to the PT FA reps or directly to Robert.</w:t>
      </w:r>
      <w:r w:rsidDel="00000000" w:rsidR="00000000" w:rsidRPr="00000000">
        <w:rPr>
          <w:rtl w:val="0"/>
        </w:rPr>
      </w:r>
    </w:p>
    <w:p w:rsidR="00000000" w:rsidDel="00000000" w:rsidP="00000000" w:rsidRDefault="00000000" w:rsidRPr="00000000" w14:paraId="00000020">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Upcoming workshops for fall</w:t>
      </w:r>
    </w:p>
    <w:p w:rsidR="00000000" w:rsidDel="00000000" w:rsidP="00000000" w:rsidRDefault="00000000" w:rsidRPr="00000000" w14:paraId="00000021">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October 24</w:t>
      </w:r>
      <w:r w:rsidDel="00000000" w:rsidR="00000000" w:rsidRPr="00000000">
        <w:rPr>
          <w:rFonts w:ascii="Arial" w:cs="Arial" w:eastAsia="Arial" w:hAnsi="Arial"/>
          <w:i w:val="1"/>
          <w:sz w:val="22"/>
          <w:szCs w:val="22"/>
          <w:vertAlign w:val="superscript"/>
          <w:rtl w:val="0"/>
        </w:rPr>
        <w:t xml:space="preserve">th</w:t>
      </w:r>
      <w:r w:rsidDel="00000000" w:rsidR="00000000" w:rsidRPr="00000000">
        <w:rPr>
          <w:rFonts w:ascii="Arial" w:cs="Arial" w:eastAsia="Arial" w:hAnsi="Arial"/>
          <w:i w:val="1"/>
          <w:sz w:val="22"/>
          <w:szCs w:val="22"/>
          <w:rtl w:val="0"/>
        </w:rPr>
        <w:t xml:space="preserve"> from 1-3pm workshop on how to apply for a full-time position.</w:t>
      </w:r>
    </w:p>
    <w:p w:rsidR="00000000" w:rsidDel="00000000" w:rsidP="00000000" w:rsidRDefault="00000000" w:rsidRPr="00000000" w14:paraId="00000022">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Treasurer’s Report—Frank Gonzalez</w:t>
      </w:r>
    </w:p>
    <w:p w:rsidR="00000000" w:rsidDel="00000000" w:rsidP="00000000" w:rsidRDefault="00000000" w:rsidRPr="00000000" w14:paraId="00000023">
      <w:pPr>
        <w:numPr>
          <w:ilvl w:val="2"/>
          <w:numId w:val="1"/>
        </w:numPr>
        <w:spacing w:after="120" w:lineRule="auto"/>
        <w:ind w:left="1080" w:hanging="360"/>
        <w:rPr>
          <w:rFonts w:ascii="Arial" w:cs="Arial" w:eastAsia="Arial" w:hAnsi="Arial"/>
          <w:sz w:val="22"/>
          <w:szCs w:val="22"/>
        </w:rPr>
      </w:pPr>
      <w:hyperlink r:id="rId10">
        <w:r w:rsidDel="00000000" w:rsidR="00000000" w:rsidRPr="00000000">
          <w:rPr>
            <w:rFonts w:ascii="Arial" w:cs="Arial" w:eastAsia="Arial" w:hAnsi="Arial"/>
            <w:color w:val="0000ff"/>
            <w:sz w:val="22"/>
            <w:szCs w:val="22"/>
            <w:u w:val="single"/>
            <w:rtl w:val="0"/>
          </w:rPr>
          <w:t xml:space="preserve">Report</w:t>
        </w:r>
      </w:hyperlink>
      <w:r w:rsidDel="00000000" w:rsidR="00000000" w:rsidRPr="00000000">
        <w:rPr>
          <w:rtl w:val="0"/>
        </w:rPr>
      </w:r>
    </w:p>
    <w:p w:rsidR="00000000" w:rsidDel="00000000" w:rsidP="00000000" w:rsidRDefault="00000000" w:rsidRPr="00000000" w14:paraId="00000024">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Our budget runs from September 1</w:t>
      </w:r>
      <w:r w:rsidDel="00000000" w:rsidR="00000000" w:rsidRPr="00000000">
        <w:rPr>
          <w:rFonts w:ascii="Arial" w:cs="Arial" w:eastAsia="Arial" w:hAnsi="Arial"/>
          <w:i w:val="1"/>
          <w:sz w:val="22"/>
          <w:szCs w:val="22"/>
          <w:vertAlign w:val="superscript"/>
          <w:rtl w:val="0"/>
        </w:rPr>
        <w:t xml:space="preserve">st</w:t>
      </w:r>
      <w:r w:rsidDel="00000000" w:rsidR="00000000" w:rsidRPr="00000000">
        <w:rPr>
          <w:rFonts w:ascii="Arial" w:cs="Arial" w:eastAsia="Arial" w:hAnsi="Arial"/>
          <w:i w:val="1"/>
          <w:sz w:val="22"/>
          <w:szCs w:val="22"/>
          <w:rtl w:val="0"/>
        </w:rPr>
        <w:t xml:space="preserve"> through the end of August the following year. </w:t>
      </w:r>
      <w:r w:rsidDel="00000000" w:rsidR="00000000" w:rsidRPr="00000000">
        <w:rPr>
          <w:rtl w:val="0"/>
        </w:rPr>
      </w:r>
    </w:p>
    <w:p w:rsidR="00000000" w:rsidDel="00000000" w:rsidP="00000000" w:rsidRDefault="00000000" w:rsidRPr="00000000" w14:paraId="00000025">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PAC funds can be supported through payroll deduction. </w:t>
      </w:r>
      <w:hyperlink r:id="rId11">
        <w:r w:rsidDel="00000000" w:rsidR="00000000" w:rsidRPr="00000000">
          <w:rPr>
            <w:rFonts w:ascii="Arial" w:cs="Arial" w:eastAsia="Arial" w:hAnsi="Arial"/>
            <w:i w:val="1"/>
            <w:color w:val="0000ff"/>
            <w:sz w:val="22"/>
            <w:szCs w:val="22"/>
            <w:u w:val="single"/>
            <w:rtl w:val="0"/>
          </w:rPr>
          <w:t xml:space="preserve">Send the form</w:t>
        </w:r>
      </w:hyperlink>
      <w:r w:rsidDel="00000000" w:rsidR="00000000" w:rsidRPr="00000000">
        <w:rPr>
          <w:rFonts w:ascii="Arial" w:cs="Arial" w:eastAsia="Arial" w:hAnsi="Arial"/>
          <w:i w:val="1"/>
          <w:sz w:val="22"/>
          <w:szCs w:val="22"/>
          <w:rtl w:val="0"/>
        </w:rPr>
        <w:t xml:space="preserve"> via email or through intercampus mail to Frank.</w:t>
      </w:r>
      <w:r w:rsidDel="00000000" w:rsidR="00000000" w:rsidRPr="00000000">
        <w:rPr>
          <w:rtl w:val="0"/>
        </w:rPr>
      </w:r>
    </w:p>
    <w:p w:rsidR="00000000" w:rsidDel="00000000" w:rsidP="00000000" w:rsidRDefault="00000000" w:rsidRPr="00000000" w14:paraId="00000026">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Saddleback Gala is this Saturday. We will have three tickets for that. We will have four tickets for the IVC Gala in the spring.</w:t>
      </w:r>
      <w:r w:rsidDel="00000000" w:rsidR="00000000" w:rsidRPr="00000000">
        <w:rPr>
          <w:rtl w:val="0"/>
        </w:rPr>
      </w:r>
    </w:p>
    <w:p w:rsidR="00000000" w:rsidDel="00000000" w:rsidP="00000000" w:rsidRDefault="00000000" w:rsidRPr="00000000" w14:paraId="00000027">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Dues Deduction Update</w:t>
      </w:r>
    </w:p>
    <w:p w:rsidR="00000000" w:rsidDel="00000000" w:rsidP="00000000" w:rsidRDefault="00000000" w:rsidRPr="00000000" w14:paraId="00000028">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Some faculty who taught summer school had dues incorrectly removed during the summer because of the Banner transition.</w:t>
      </w:r>
    </w:p>
    <w:p w:rsidR="00000000" w:rsidDel="00000000" w:rsidP="00000000" w:rsidRDefault="00000000" w:rsidRPr="00000000" w14:paraId="00000029">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FA has been working with District to get things back on track (so this month or next month, the deduction might appear smaller).</w:t>
      </w:r>
    </w:p>
    <w:p w:rsidR="00000000" w:rsidDel="00000000" w:rsidP="00000000" w:rsidRDefault="00000000" w:rsidRPr="00000000" w14:paraId="0000002A">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By the 9/30 payroll, the YTD amounts should be</w:t>
      </w:r>
    </w:p>
    <w:p w:rsidR="00000000" w:rsidDel="00000000" w:rsidP="00000000" w:rsidRDefault="00000000" w:rsidRPr="00000000" w14:paraId="0000002B">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CTA Full-time Faculty: $235.20</w:t>
      </w:r>
    </w:p>
    <w:p w:rsidR="00000000" w:rsidDel="00000000" w:rsidP="00000000" w:rsidRDefault="00000000" w:rsidRPr="00000000" w14:paraId="0000002C">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FA FT: $50</w:t>
      </w:r>
    </w:p>
    <w:p w:rsidR="00000000" w:rsidDel="00000000" w:rsidP="00000000" w:rsidRDefault="00000000" w:rsidRPr="00000000" w14:paraId="0000002D">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CTA Part-time Faculty: $28.19</w:t>
      </w:r>
    </w:p>
    <w:p w:rsidR="00000000" w:rsidDel="00000000" w:rsidP="00000000" w:rsidRDefault="00000000" w:rsidRPr="00000000" w14:paraId="0000002E">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FA PT: $12.50</w:t>
      </w:r>
    </w:p>
    <w:p w:rsidR="00000000" w:rsidDel="00000000" w:rsidP="00000000" w:rsidRDefault="00000000" w:rsidRPr="00000000" w14:paraId="0000002F">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FA will monitor next summer to make sure it’s not an issue then.</w:t>
      </w:r>
    </w:p>
    <w:p w:rsidR="00000000" w:rsidDel="00000000" w:rsidP="00000000" w:rsidRDefault="00000000" w:rsidRPr="00000000" w14:paraId="00000030">
      <w:pPr>
        <w:numPr>
          <w:ilvl w:val="2"/>
          <w:numId w:val="1"/>
        </w:numPr>
        <w:spacing w:after="120" w:lineRule="auto"/>
        <w:ind w:left="1080" w:hanging="360"/>
        <w:rPr>
          <w:rFonts w:ascii="Arial" w:cs="Arial" w:eastAsia="Arial" w:hAnsi="Arial"/>
          <w:sz w:val="22"/>
          <w:szCs w:val="22"/>
        </w:rPr>
      </w:pPr>
      <w:hyperlink r:id="rId12">
        <w:r w:rsidDel="00000000" w:rsidR="00000000" w:rsidRPr="00000000">
          <w:rPr>
            <w:rFonts w:ascii="Arial" w:cs="Arial" w:eastAsia="Arial" w:hAnsi="Arial"/>
            <w:color w:val="1155cc"/>
            <w:sz w:val="22"/>
            <w:szCs w:val="22"/>
            <w:u w:val="single"/>
            <w:rtl w:val="0"/>
          </w:rPr>
          <w:t xml:space="preserve">Membership Dues Breakdown</w:t>
        </w:r>
      </w:hyperlink>
      <w:r w:rsidDel="00000000" w:rsidR="00000000" w:rsidRPr="00000000">
        <w:rPr>
          <w:rtl w:val="0"/>
        </w:rPr>
      </w:r>
    </w:p>
    <w:p w:rsidR="00000000" w:rsidDel="00000000" w:rsidP="00000000" w:rsidRDefault="00000000" w:rsidRPr="00000000" w14:paraId="00000031">
      <w:pPr>
        <w:numPr>
          <w:ilvl w:val="3"/>
          <w:numId w:val="1"/>
        </w:numPr>
        <w:spacing w:after="120" w:lineRule="auto"/>
        <w:ind w:left="1440" w:hanging="360"/>
        <w:rPr>
          <w:rFonts w:ascii="Arial" w:cs="Arial" w:eastAsia="Arial" w:hAnsi="Arial"/>
          <w:sz w:val="22"/>
          <w:szCs w:val="22"/>
        </w:rPr>
      </w:pPr>
      <w:r w:rsidDel="00000000" w:rsidR="00000000" w:rsidRPr="00000000">
        <w:rPr>
          <w:i w:val="1"/>
          <w:rtl w:val="0"/>
        </w:rPr>
        <w:t xml:space="preserve"> </w:t>
      </w:r>
      <w:r w:rsidDel="00000000" w:rsidR="00000000" w:rsidRPr="00000000">
        <w:rPr>
          <w:rFonts w:ascii="Arial" w:cs="Arial" w:eastAsia="Arial" w:hAnsi="Arial"/>
          <w:i w:val="1"/>
          <w:rtl w:val="0"/>
        </w:rPr>
        <w:t xml:space="preserve">Dues Structure Breakdown</w:t>
      </w:r>
      <w:r w:rsidDel="00000000" w:rsidR="00000000" w:rsidRPr="00000000">
        <w:rPr>
          <w:rtl w:val="0"/>
        </w:rPr>
      </w:r>
    </w:p>
    <w:p w:rsidR="00000000" w:rsidDel="00000000" w:rsidP="00000000" w:rsidRDefault="00000000" w:rsidRPr="00000000" w14:paraId="00000032">
      <w:pPr>
        <w:numPr>
          <w:ilvl w:val="4"/>
          <w:numId w:val="1"/>
        </w:numPr>
        <w:spacing w:after="120" w:lineRule="auto"/>
        <w:ind w:left="1800" w:hanging="360"/>
        <w:rPr>
          <w:rFonts w:ascii="Arial" w:cs="Arial" w:eastAsia="Arial" w:hAnsi="Arial"/>
          <w:sz w:val="22"/>
          <w:szCs w:val="22"/>
        </w:rPr>
      </w:pPr>
      <w:r w:rsidDel="00000000" w:rsidR="00000000" w:rsidRPr="00000000">
        <w:rPr>
          <w:rFonts w:ascii="Arial" w:cs="Arial" w:eastAsia="Arial" w:hAnsi="Arial"/>
          <w:i w:val="1"/>
          <w:rtl w:val="0"/>
        </w:rPr>
        <w:t xml:space="preserve">We increased the part-time dues to $10.00 a month last year, but because there are only 8 paychecks for the year now with Banner, the structure looks a little different ($12.50).</w:t>
      </w:r>
      <w:r w:rsidDel="00000000" w:rsidR="00000000" w:rsidRPr="00000000">
        <w:rPr>
          <w:rtl w:val="0"/>
        </w:rPr>
      </w:r>
    </w:p>
    <w:p w:rsidR="00000000" w:rsidDel="00000000" w:rsidP="00000000" w:rsidRDefault="00000000" w:rsidRPr="00000000" w14:paraId="00000033">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i w:val="1"/>
          <w:rtl w:val="0"/>
        </w:rPr>
        <w:t xml:space="preserve">Kathy-how does district get around the law that we have to be paid in the month that we work?</w:t>
      </w:r>
      <w:r w:rsidDel="00000000" w:rsidR="00000000" w:rsidRPr="00000000">
        <w:rPr>
          <w:rtl w:val="0"/>
        </w:rPr>
      </w:r>
    </w:p>
    <w:p w:rsidR="00000000" w:rsidDel="00000000" w:rsidP="00000000" w:rsidRDefault="00000000" w:rsidRPr="00000000" w14:paraId="00000034">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rtl w:val="0"/>
        </w:rPr>
        <w:t xml:space="preserve">We are exempt from that rule, but they did correct so that the pay will always be in the semester the work was completed.</w:t>
      </w:r>
      <w:r w:rsidDel="00000000" w:rsidR="00000000" w:rsidRPr="00000000">
        <w:rPr>
          <w:rtl w:val="0"/>
        </w:rPr>
      </w:r>
    </w:p>
    <w:p w:rsidR="00000000" w:rsidDel="00000000" w:rsidP="00000000" w:rsidRDefault="00000000" w:rsidRPr="00000000" w14:paraId="00000035">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Negotiations Report—Lewis Long</w:t>
      </w:r>
    </w:p>
    <w:p w:rsidR="00000000" w:rsidDel="00000000" w:rsidP="00000000" w:rsidRDefault="00000000" w:rsidRPr="00000000" w14:paraId="00000036">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Negotiation Team</w:t>
      </w:r>
    </w:p>
    <w:p w:rsidR="00000000" w:rsidDel="00000000" w:rsidP="00000000" w:rsidRDefault="00000000" w:rsidRPr="00000000" w14:paraId="00000037">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We are initiating the negotiation process for the next contract. The team is appointed by the president and approved by the rep council.</w:t>
      </w:r>
      <w:r w:rsidDel="00000000" w:rsidR="00000000" w:rsidRPr="00000000">
        <w:rPr>
          <w:rtl w:val="0"/>
        </w:rPr>
      </w:r>
    </w:p>
    <w:p w:rsidR="00000000" w:rsidDel="00000000" w:rsidP="00000000" w:rsidRDefault="00000000" w:rsidRPr="00000000" w14:paraId="00000038">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We are looking for team members to represent both campuses and a range of different kinds of instructions.</w:t>
      </w:r>
      <w:r w:rsidDel="00000000" w:rsidR="00000000" w:rsidRPr="00000000">
        <w:rPr>
          <w:rtl w:val="0"/>
        </w:rPr>
      </w:r>
    </w:p>
    <w:p w:rsidR="00000000" w:rsidDel="00000000" w:rsidP="00000000" w:rsidRDefault="00000000" w:rsidRPr="00000000" w14:paraId="00000039">
      <w:pPr>
        <w:numPr>
          <w:ilvl w:val="4"/>
          <w:numId w:val="1"/>
        </w:numPr>
        <w:spacing w:after="120" w:lineRule="auto"/>
        <w:ind w:left="180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IVC and Saddleback</w:t>
      </w:r>
      <w:r w:rsidDel="00000000" w:rsidR="00000000" w:rsidRPr="00000000">
        <w:rPr>
          <w:rtl w:val="0"/>
        </w:rPr>
      </w:r>
    </w:p>
    <w:p w:rsidR="00000000" w:rsidDel="00000000" w:rsidP="00000000" w:rsidRDefault="00000000" w:rsidRPr="00000000" w14:paraId="0000003A">
      <w:pPr>
        <w:numPr>
          <w:ilvl w:val="4"/>
          <w:numId w:val="1"/>
        </w:numPr>
        <w:spacing w:after="120" w:lineRule="auto"/>
        <w:ind w:left="180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Special kinds of instruction (non-classroom, coaches, work-place experience)</w:t>
      </w:r>
      <w:r w:rsidDel="00000000" w:rsidR="00000000" w:rsidRPr="00000000">
        <w:rPr>
          <w:rtl w:val="0"/>
        </w:rPr>
      </w:r>
    </w:p>
    <w:p w:rsidR="00000000" w:rsidDel="00000000" w:rsidP="00000000" w:rsidRDefault="00000000" w:rsidRPr="00000000" w14:paraId="0000003B">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Negotiation Timeline</w:t>
      </w:r>
    </w:p>
    <w:p w:rsidR="00000000" w:rsidDel="00000000" w:rsidP="00000000" w:rsidRDefault="00000000" w:rsidRPr="00000000" w14:paraId="0000003C">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Fall 2025 - Development of Team</w:t>
      </w:r>
    </w:p>
    <w:p w:rsidR="00000000" w:rsidDel="00000000" w:rsidP="00000000" w:rsidRDefault="00000000" w:rsidRPr="00000000" w14:paraId="0000003D">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Spring 2026 - Open Forum/Townhall Meeting, survey to all faculty, &amp; creation of sunshine proposal</w:t>
      </w:r>
    </w:p>
    <w:p w:rsidR="00000000" w:rsidDel="00000000" w:rsidP="00000000" w:rsidRDefault="00000000" w:rsidRPr="00000000" w14:paraId="0000003E">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Traditionally held during the spring flex week FA meeting. Everyone is invited to show up with their concerns and experiences from the most recent contract, and people throw out what needs to be addressed and we record the suggestions.</w:t>
      </w:r>
    </w:p>
    <w:p w:rsidR="00000000" w:rsidDel="00000000" w:rsidP="00000000" w:rsidRDefault="00000000" w:rsidRPr="00000000" w14:paraId="0000003F">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People can also email suggestions.</w:t>
      </w:r>
    </w:p>
    <w:p w:rsidR="00000000" w:rsidDel="00000000" w:rsidP="00000000" w:rsidRDefault="00000000" w:rsidRPr="00000000" w14:paraId="00000040">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Will also consult with grievance chairs.</w:t>
      </w:r>
    </w:p>
    <w:p w:rsidR="00000000" w:rsidDel="00000000" w:rsidP="00000000" w:rsidRDefault="00000000" w:rsidRPr="00000000" w14:paraId="00000041">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Formal survey will go out at the end of February or March. People will rank priorities.</w:t>
      </w:r>
    </w:p>
    <w:p w:rsidR="00000000" w:rsidDel="00000000" w:rsidP="00000000" w:rsidRDefault="00000000" w:rsidRPr="00000000" w14:paraId="00000042">
      <w:pPr>
        <w:numPr>
          <w:ilvl w:val="5"/>
          <w:numId w:val="1"/>
        </w:numPr>
        <w:spacing w:after="120" w:lineRule="auto"/>
        <w:ind w:left="216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The survey is an important tool for negotiations to share priorities with the district.</w:t>
      </w:r>
    </w:p>
    <w:p w:rsidR="00000000" w:rsidDel="00000000" w:rsidP="00000000" w:rsidRDefault="00000000" w:rsidRPr="00000000" w14:paraId="00000043">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Sunshine proposal will be developed, presented to the district and the Board. They will have their own sunshine proposal and public will have a chance to review for 30 days. The Board will adopt them, and then we can begin official negotiations.</w:t>
      </w:r>
    </w:p>
    <w:p w:rsidR="00000000" w:rsidDel="00000000" w:rsidP="00000000" w:rsidRDefault="00000000" w:rsidRPr="00000000" w14:paraId="00000044">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June 1, 2026 - Formal negotiations can begin</w:t>
      </w:r>
    </w:p>
    <w:p w:rsidR="00000000" w:rsidDel="00000000" w:rsidP="00000000" w:rsidRDefault="00000000" w:rsidRPr="00000000" w14:paraId="00000045">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This contract runs through 2026-2027. Next contract will be in place for 2028-2029 if negotiations are successful.</w:t>
      </w:r>
    </w:p>
    <w:p w:rsidR="00000000" w:rsidDel="00000000" w:rsidP="00000000" w:rsidRDefault="00000000" w:rsidRPr="00000000" w14:paraId="00000046">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Lewis is the interim chief negotiator, but we will have a new permanent chief negotiator when we start in the summer.</w:t>
      </w:r>
    </w:p>
    <w:p w:rsidR="00000000" w:rsidDel="00000000" w:rsidP="00000000" w:rsidRDefault="00000000" w:rsidRPr="00000000" w14:paraId="00000047">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Wonderful Nancy-how many part-timers will we have on the negotiation team? Usually the team has 5 people with 1 person as a part-time faculty. We have part-time, counseling, workplace experience, coaching/kinesiology, classroom faculty.</w:t>
      </w:r>
    </w:p>
    <w:p w:rsidR="00000000" w:rsidDel="00000000" w:rsidP="00000000" w:rsidRDefault="00000000" w:rsidRPr="00000000" w14:paraId="00000048">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We can also have a part-time bargaining advisory committee who advises the person sitting at the table.</w:t>
      </w:r>
    </w:p>
    <w:p w:rsidR="00000000" w:rsidDel="00000000" w:rsidP="00000000" w:rsidRDefault="00000000" w:rsidRPr="00000000" w14:paraId="00000049">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At the table, the chief negotiator speaks, and the others are there to caucus. It’s important for the PT person who sits on the team to be able to represent and understand the PT issues, so having the committee to meet outside of the process and provide ongoing feedback is the best strategy.</w:t>
      </w:r>
    </w:p>
    <w:p w:rsidR="00000000" w:rsidDel="00000000" w:rsidP="00000000" w:rsidRDefault="00000000" w:rsidRPr="00000000" w14:paraId="0000004A">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During the last negotiations, we did work on health care for part-time faculty. Palomar as an example who uses the state-wide part-time health plan. This plan is unworkable, however. Our district would not participate because the way the state implemented it is a disaster. We’re better off with the plan we have than with the one the state was providing. We did use it as leverage to get changes in the part-time health benefits. We learned that many faculty members would lose the ability to get reimbursed for their own insurance if we went to this plan. Most part-time faculty members are already on a health plan, so they wouldn’t be eligible to have the state plan unless they gave up their current coverage. We upped the reimbursement to $750 (up to $3,000/semester), we reduced the time to eligibility by one full year.</w:t>
      </w:r>
    </w:p>
    <w:p w:rsidR="00000000" w:rsidDel="00000000" w:rsidP="00000000" w:rsidRDefault="00000000" w:rsidRPr="00000000" w14:paraId="0000004B">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There is a total sum of money available from the district (once the money is exhausted, no more stipends are distributed). However, we were able to double this amount in the current contract. $768,000/semester.</w:t>
      </w:r>
    </w:p>
    <w:p w:rsidR="00000000" w:rsidDel="00000000" w:rsidP="00000000" w:rsidRDefault="00000000" w:rsidRPr="00000000" w14:paraId="0000004C">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Membership Report—Caroline Gee</w:t>
      </w:r>
    </w:p>
    <w:p w:rsidR="00000000" w:rsidDel="00000000" w:rsidP="00000000" w:rsidRDefault="00000000" w:rsidRPr="00000000" w14:paraId="0000004D">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36 new members since Caroline started in June. We have 689 members total. 364 FT, 325 PT.</w:t>
      </w:r>
    </w:p>
    <w:p w:rsidR="00000000" w:rsidDel="00000000" w:rsidP="00000000" w:rsidRDefault="00000000" w:rsidRPr="00000000" w14:paraId="0000004E">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If you know someone who isn’t sure they’re a member, send Caroline their name, and she can look it up.</w:t>
      </w:r>
    </w:p>
    <w:p w:rsidR="00000000" w:rsidDel="00000000" w:rsidP="00000000" w:rsidRDefault="00000000" w:rsidRPr="00000000" w14:paraId="0000004F">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Membership Advisory Committee</w:t>
      </w:r>
    </w:p>
    <w:p w:rsidR="00000000" w:rsidDel="00000000" w:rsidP="00000000" w:rsidRDefault="00000000" w:rsidRPr="00000000" w14:paraId="00000050">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Grievance Committee</w:t>
      </w:r>
      <w:r w:rsidDel="00000000" w:rsidR="00000000" w:rsidRPr="00000000">
        <w:rPr>
          <w:rtl w:val="0"/>
        </w:rPr>
      </w:r>
    </w:p>
    <w:p w:rsidR="00000000" w:rsidDel="00000000" w:rsidP="00000000" w:rsidRDefault="00000000" w:rsidRPr="00000000" w14:paraId="00000051">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If you are unsure about whether a contract violation is happening or if a process is happening as it should, contact a grievance chair. </w:t>
      </w:r>
      <w:r w:rsidDel="00000000" w:rsidR="00000000" w:rsidRPr="00000000">
        <w:rPr>
          <w:rtl w:val="0"/>
        </w:rPr>
      </w:r>
    </w:p>
    <w:p w:rsidR="00000000" w:rsidDel="00000000" w:rsidP="00000000" w:rsidRDefault="00000000" w:rsidRPr="00000000" w14:paraId="00000052">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You can </w:t>
      </w:r>
      <w:hyperlink r:id="rId13">
        <w:r w:rsidDel="00000000" w:rsidR="00000000" w:rsidRPr="00000000">
          <w:rPr>
            <w:rFonts w:ascii="Arial" w:cs="Arial" w:eastAsia="Arial" w:hAnsi="Arial"/>
            <w:i w:val="1"/>
            <w:color w:val="0000ff"/>
            <w:sz w:val="22"/>
            <w:szCs w:val="22"/>
            <w:u w:val="single"/>
            <w:rtl w:val="0"/>
          </w:rPr>
          <w:t xml:space="preserve">double-check the contract</w:t>
        </w:r>
      </w:hyperlink>
      <w:r w:rsidDel="00000000" w:rsidR="00000000" w:rsidRPr="00000000">
        <w:rPr>
          <w:rFonts w:ascii="Arial" w:cs="Arial" w:eastAsia="Arial" w:hAnsi="Arial"/>
          <w:i w:val="1"/>
          <w:color w:val="000000"/>
          <w:sz w:val="22"/>
          <w:szCs w:val="22"/>
          <w:rtl w:val="0"/>
        </w:rPr>
        <w:t xml:space="preserve"> to do some of your own research as well.</w:t>
      </w:r>
      <w:r w:rsidDel="00000000" w:rsidR="00000000" w:rsidRPr="00000000">
        <w:rPr>
          <w:rtl w:val="0"/>
        </w:rPr>
      </w:r>
    </w:p>
    <w:p w:rsidR="00000000" w:rsidDel="00000000" w:rsidP="00000000" w:rsidRDefault="00000000" w:rsidRPr="00000000" w14:paraId="00000053">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Formal investigations will ask faculty to maintain confidentiality to protect the rights of the person making the claim. You can still talk to your union rep. You can be charged for retaliation against the person making the claim if you talk about it, so it protects you to maintain confidentiality.</w:t>
      </w:r>
      <w:r w:rsidDel="00000000" w:rsidR="00000000" w:rsidRPr="00000000">
        <w:rPr>
          <w:rtl w:val="0"/>
        </w:rPr>
      </w:r>
    </w:p>
    <w:p w:rsidR="00000000" w:rsidDel="00000000" w:rsidP="00000000" w:rsidRDefault="00000000" w:rsidRPr="00000000" w14:paraId="00000054">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If the letter doesn’t say you’re allowed to contact your union rep, then definitely get in touch with a grievance chair.</w:t>
      </w:r>
      <w:r w:rsidDel="00000000" w:rsidR="00000000" w:rsidRPr="00000000">
        <w:rPr>
          <w:rtl w:val="0"/>
        </w:rPr>
      </w:r>
    </w:p>
    <w:p w:rsidR="00000000" w:rsidDel="00000000" w:rsidP="00000000" w:rsidRDefault="00000000" w:rsidRPr="00000000" w14:paraId="00000055">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You can bring a grievance chair to any meeting with administration. </w:t>
      </w:r>
      <w:r w:rsidDel="00000000" w:rsidR="00000000" w:rsidRPr="00000000">
        <w:rPr>
          <w:rtl w:val="0"/>
        </w:rPr>
      </w:r>
    </w:p>
    <w:p w:rsidR="00000000" w:rsidDel="00000000" w:rsidP="00000000" w:rsidRDefault="00000000" w:rsidRPr="00000000" w14:paraId="00000056">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PAC Report – Robert Melendez</w:t>
      </w:r>
    </w:p>
    <w:p w:rsidR="00000000" w:rsidDel="00000000" w:rsidP="00000000" w:rsidRDefault="00000000" w:rsidRPr="00000000" w14:paraId="00000057">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Next Election November 2026</w:t>
      </w:r>
    </w:p>
    <w:p w:rsidR="00000000" w:rsidDel="00000000" w:rsidP="00000000" w:rsidRDefault="00000000" w:rsidRPr="00000000" w14:paraId="00000058">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Areas 2 - Irvine, Orange, Tustin, and Santa Ana</w:t>
      </w:r>
    </w:p>
    <w:p w:rsidR="00000000" w:rsidDel="00000000" w:rsidP="00000000" w:rsidRDefault="00000000" w:rsidRPr="00000000" w14:paraId="00000059">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Area 4 - Dana Point, Rancho Santa Margarita, San Clemente, San Juan Capistrano, Coto de Caza, Ladera Ranch, Rancho Mission Viejo, and Trabuco Canyon</w:t>
      </w:r>
    </w:p>
    <w:p w:rsidR="00000000" w:rsidDel="00000000" w:rsidP="00000000" w:rsidRDefault="00000000" w:rsidRPr="00000000" w14:paraId="0000005A">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Area 5 - Irvine, Laguna Hills, Laguna Woods, Lake Forest, and Mission Viejo</w:t>
      </w:r>
    </w:p>
    <w:p w:rsidR="00000000" w:rsidDel="00000000" w:rsidP="00000000" w:rsidRDefault="00000000" w:rsidRPr="00000000" w14:paraId="0000005B">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PAC Meeting Recap</w:t>
      </w:r>
    </w:p>
    <w:p w:rsidR="00000000" w:rsidDel="00000000" w:rsidP="00000000" w:rsidRDefault="00000000" w:rsidRPr="00000000" w14:paraId="0000005C">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We are looking for more representation and support within the PAC committee.</w:t>
      </w:r>
      <w:r w:rsidDel="00000000" w:rsidR="00000000" w:rsidRPr="00000000">
        <w:rPr>
          <w:rtl w:val="0"/>
        </w:rPr>
      </w:r>
    </w:p>
    <w:p w:rsidR="00000000" w:rsidDel="00000000" w:rsidP="00000000" w:rsidRDefault="00000000" w:rsidRPr="00000000" w14:paraId="0000005D">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We talked about the incumbents. We’re not sure who may be running again. If there are open seats, the PAC will determine who to endorse and report back to the rep council. PAC will help distribute funding for candidates as well.</w:t>
      </w:r>
      <w:r w:rsidDel="00000000" w:rsidR="00000000" w:rsidRPr="00000000">
        <w:rPr>
          <w:rtl w:val="0"/>
        </w:rPr>
      </w:r>
    </w:p>
    <w:p w:rsidR="00000000" w:rsidDel="00000000" w:rsidP="00000000" w:rsidRDefault="00000000" w:rsidRPr="00000000" w14:paraId="0000005E">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We will be working in spring and summer to look at candidates.</w:t>
      </w:r>
      <w:r w:rsidDel="00000000" w:rsidR="00000000" w:rsidRPr="00000000">
        <w:rPr>
          <w:rtl w:val="0"/>
        </w:rPr>
      </w:r>
    </w:p>
    <w:p w:rsidR="00000000" w:rsidDel="00000000" w:rsidP="00000000" w:rsidRDefault="00000000" w:rsidRPr="00000000" w14:paraId="0000005F">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We don’t want Board members who are anti-public education, free speech, or education. </w:t>
      </w:r>
      <w:r w:rsidDel="00000000" w:rsidR="00000000" w:rsidRPr="00000000">
        <w:rPr>
          <w:rtl w:val="0"/>
        </w:rPr>
      </w:r>
    </w:p>
    <w:p w:rsidR="00000000" w:rsidDel="00000000" w:rsidP="00000000" w:rsidRDefault="00000000" w:rsidRPr="00000000" w14:paraId="00000060">
      <w:pPr>
        <w:numPr>
          <w:ilvl w:val="2"/>
          <w:numId w:val="1"/>
        </w:numPr>
        <w:spacing w:after="120" w:lineRule="auto"/>
        <w:ind w:left="1080" w:hanging="360"/>
        <w:rPr>
          <w:rFonts w:ascii="Arial" w:cs="Arial" w:eastAsia="Arial" w:hAnsi="Arial"/>
          <w:sz w:val="22"/>
          <w:szCs w:val="22"/>
        </w:rPr>
      </w:pPr>
      <w:hyperlink r:id="rId14">
        <w:r w:rsidDel="00000000" w:rsidR="00000000" w:rsidRPr="00000000">
          <w:rPr>
            <w:rFonts w:ascii="Arial" w:cs="Arial" w:eastAsia="Arial" w:hAnsi="Arial"/>
            <w:color w:val="0000ff"/>
            <w:sz w:val="22"/>
            <w:szCs w:val="22"/>
            <w:u w:val="single"/>
            <w:rtl w:val="0"/>
          </w:rPr>
          <w:t xml:space="preserve">Missing PAC representatives</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1">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Some schools do not have representatives. Part-time faculty have two reps and an alternate. If people are interested in serving, they can reach out to Robert. </w:t>
      </w:r>
    </w:p>
    <w:p w:rsidR="00000000" w:rsidDel="00000000" w:rsidP="00000000" w:rsidRDefault="00000000" w:rsidRPr="00000000" w14:paraId="00000062">
      <w:pPr>
        <w:numPr>
          <w:ilvl w:val="4"/>
          <w:numId w:val="1"/>
        </w:numPr>
        <w:spacing w:after="120" w:lineRule="auto"/>
        <w:ind w:left="180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Individuals who are politically motivated would be the best fit for this group. Think about volunteering for campaigning to help support endorsed candidates.</w:t>
      </w:r>
    </w:p>
    <w:p w:rsidR="00000000" w:rsidDel="00000000" w:rsidP="00000000" w:rsidRDefault="00000000" w:rsidRPr="00000000" w14:paraId="00000063">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When a contribution is decided at PAC, is that dollar amount brought to rep council? Yes, but not for approval, only for information. Rep council only approves the endorsement. The PAC is a separate entity, so the rep council cannot have oversight over PAC funds.</w:t>
      </w:r>
    </w:p>
    <w:p w:rsidR="00000000" w:rsidDel="00000000" w:rsidP="00000000" w:rsidRDefault="00000000" w:rsidRPr="00000000" w14:paraId="00000064">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PAC Contributions: </w:t>
      </w:r>
      <w:hyperlink r:id="rId15">
        <w:r w:rsidDel="00000000" w:rsidR="00000000" w:rsidRPr="00000000">
          <w:rPr>
            <w:rFonts w:ascii="Arial" w:cs="Arial" w:eastAsia="Arial" w:hAnsi="Arial"/>
            <w:color w:val="1155cc"/>
            <w:sz w:val="22"/>
            <w:szCs w:val="22"/>
            <w:u w:val="single"/>
            <w:rtl w:val="0"/>
          </w:rPr>
          <w:t xml:space="preserve">http://www.socccdfa.net/ESW/Files/PAC_Payroll_deduction_form%5B1%5Dfillablepdf-1.pdf</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5">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CCA/CTA Regional Report – Sam Abbas</w:t>
      </w:r>
    </w:p>
    <w:p w:rsidR="00000000" w:rsidDel="00000000" w:rsidP="00000000" w:rsidRDefault="00000000" w:rsidRPr="00000000" w14:paraId="00000066">
      <w:pPr>
        <w:numPr>
          <w:ilvl w:val="2"/>
          <w:numId w:val="1"/>
        </w:numPr>
        <w:spacing w:after="120" w:lineRule="auto"/>
        <w:ind w:left="1080" w:hanging="360"/>
        <w:rPr>
          <w:rFonts w:ascii="Arial" w:cs="Arial" w:eastAsia="Arial" w:hAnsi="Arial"/>
          <w:i w:val="1"/>
          <w:sz w:val="22"/>
          <w:szCs w:val="22"/>
        </w:rPr>
      </w:pPr>
      <w:r w:rsidDel="00000000" w:rsidR="00000000" w:rsidRPr="00000000">
        <w:rPr>
          <w:rFonts w:ascii="Quattrocento Sans" w:cs="Quattrocento Sans" w:eastAsia="Quattrocento Sans" w:hAnsi="Quattrocento Sans"/>
          <w:i w:val="1"/>
          <w:rtl w:val="0"/>
        </w:rPr>
        <w:t xml:space="preserve">Just reminding you all about the upcoming CCA Fall Conference which will take place on October 10-12 at the Westin SF Airport Hotel. There are several workshops on several areas of interest including bargaining &amp; negotiations. CCA will be holding elections for some positions including the CCA treasurer and will host the Fall Council: This is the CCA business meeting where chapter delegates approve budgetary changes, elect candidates to fill vacancies, and vote on action items on a variety of issues.</w:t>
      </w:r>
      <w:r w:rsidDel="00000000" w:rsidR="00000000" w:rsidRPr="00000000">
        <w:rPr>
          <w:rtl w:val="0"/>
        </w:rPr>
      </w:r>
    </w:p>
    <w:p w:rsidR="00000000" w:rsidDel="00000000" w:rsidP="00000000" w:rsidRDefault="00000000" w:rsidRPr="00000000" w14:paraId="00000067">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Contract Corner - Frank Gonzalez</w:t>
      </w:r>
    </w:p>
    <w:p w:rsidR="00000000" w:rsidDel="00000000" w:rsidP="00000000" w:rsidRDefault="00000000" w:rsidRPr="00000000" w14:paraId="00000068">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Review of specific contract language and items</w:t>
      </w:r>
    </w:p>
    <w:p w:rsidR="00000000" w:rsidDel="00000000" w:rsidP="00000000" w:rsidRDefault="00000000" w:rsidRPr="00000000" w14:paraId="00000069">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New section of the agenda to bring up an item in the contract to discuss further and give people the opportunity to ask questions.</w:t>
      </w:r>
    </w:p>
    <w:p w:rsidR="00000000" w:rsidDel="00000000" w:rsidP="00000000" w:rsidRDefault="00000000" w:rsidRPr="00000000" w14:paraId="0000006A">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Can access the </w:t>
      </w:r>
      <w:hyperlink r:id="rId16">
        <w:r w:rsidDel="00000000" w:rsidR="00000000" w:rsidRPr="00000000">
          <w:rPr>
            <w:rFonts w:ascii="Arial" w:cs="Arial" w:eastAsia="Arial" w:hAnsi="Arial"/>
            <w:i w:val="1"/>
            <w:color w:val="0000ff"/>
            <w:sz w:val="22"/>
            <w:szCs w:val="22"/>
            <w:u w:val="single"/>
            <w:rtl w:val="0"/>
          </w:rPr>
          <w:t xml:space="preserve">contract on the Faculty Association website.</w:t>
        </w:r>
      </w:hyperlink>
      <w:r w:rsidDel="00000000" w:rsidR="00000000" w:rsidRPr="00000000">
        <w:rPr>
          <w:rtl w:val="0"/>
        </w:rPr>
      </w:r>
    </w:p>
    <w:p w:rsidR="00000000" w:rsidDel="00000000" w:rsidP="00000000" w:rsidRDefault="00000000" w:rsidRPr="00000000" w14:paraId="0000006B">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Articles 14, 15, 16, 17 are some of the most relevant for day-to-day experiences </w:t>
      </w:r>
    </w:p>
    <w:p w:rsidR="00000000" w:rsidDel="00000000" w:rsidP="00000000" w:rsidRDefault="00000000" w:rsidRPr="00000000" w14:paraId="0000006C">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Article 30 wages</w:t>
      </w:r>
    </w:p>
    <w:p w:rsidR="00000000" w:rsidDel="00000000" w:rsidP="00000000" w:rsidRDefault="00000000" w:rsidRPr="00000000" w14:paraId="0000006D">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Also includes links to the salary schedules and evaluations</w:t>
      </w:r>
    </w:p>
    <w:p w:rsidR="00000000" w:rsidDel="00000000" w:rsidP="00000000" w:rsidRDefault="00000000" w:rsidRPr="00000000" w14:paraId="0000006E">
      <w:pPr>
        <w:numPr>
          <w:ilvl w:val="3"/>
          <w:numId w:val="1"/>
        </w:numPr>
        <w:spacing w:after="120" w:lineRule="auto"/>
        <w:ind w:left="1440" w:hanging="360"/>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What qualifies as college service?</w:t>
      </w:r>
    </w:p>
    <w:p w:rsidR="00000000" w:rsidDel="00000000" w:rsidP="00000000" w:rsidRDefault="00000000" w:rsidRPr="00000000" w14:paraId="0000006F">
      <w:pPr>
        <w:numPr>
          <w:ilvl w:val="4"/>
          <w:numId w:val="1"/>
        </w:numPr>
        <w:spacing w:after="120" w:lineRule="auto"/>
        <w:ind w:left="180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Article 14</w:t>
      </w:r>
      <w:r w:rsidDel="00000000" w:rsidR="00000000" w:rsidRPr="00000000">
        <w:rPr>
          <w:rtl w:val="0"/>
        </w:rPr>
      </w:r>
    </w:p>
    <w:p w:rsidR="00000000" w:rsidDel="00000000" w:rsidP="00000000" w:rsidRDefault="00000000" w:rsidRPr="00000000" w14:paraId="00000070">
      <w:pPr>
        <w:numPr>
          <w:ilvl w:val="4"/>
          <w:numId w:val="1"/>
        </w:numPr>
        <w:spacing w:after="120" w:lineRule="auto"/>
        <w:ind w:left="180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Can do a search for the term to go through relevant sections.</w:t>
      </w:r>
      <w:r w:rsidDel="00000000" w:rsidR="00000000" w:rsidRPr="00000000">
        <w:rPr>
          <w:rtl w:val="0"/>
        </w:rPr>
      </w:r>
    </w:p>
    <w:p w:rsidR="00000000" w:rsidDel="00000000" w:rsidP="00000000" w:rsidRDefault="00000000" w:rsidRPr="00000000" w14:paraId="00000071">
      <w:pPr>
        <w:numPr>
          <w:ilvl w:val="4"/>
          <w:numId w:val="1"/>
        </w:numPr>
        <w:spacing w:after="120" w:lineRule="auto"/>
        <w:ind w:left="180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College service is not just committee work. “An activity and/or service.”</w:t>
      </w:r>
      <w:r w:rsidDel="00000000" w:rsidR="00000000" w:rsidRPr="00000000">
        <w:rPr>
          <w:rtl w:val="0"/>
        </w:rPr>
      </w:r>
    </w:p>
    <w:p w:rsidR="00000000" w:rsidDel="00000000" w:rsidP="00000000" w:rsidRDefault="00000000" w:rsidRPr="00000000" w14:paraId="00000072">
      <w:pPr>
        <w:numPr>
          <w:ilvl w:val="4"/>
          <w:numId w:val="1"/>
        </w:numPr>
        <w:spacing w:after="120" w:lineRule="auto"/>
        <w:ind w:left="180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It is mutually agreed upon between the faculty member and the dean.</w:t>
      </w:r>
      <w:r w:rsidDel="00000000" w:rsidR="00000000" w:rsidRPr="00000000">
        <w:rPr>
          <w:rtl w:val="0"/>
        </w:rPr>
      </w:r>
    </w:p>
    <w:p w:rsidR="00000000" w:rsidDel="00000000" w:rsidP="00000000" w:rsidRDefault="00000000" w:rsidRPr="00000000" w14:paraId="00000073">
      <w:pPr>
        <w:numPr>
          <w:ilvl w:val="4"/>
          <w:numId w:val="1"/>
        </w:numPr>
        <w:spacing w:after="120" w:lineRule="auto"/>
        <w:ind w:left="180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Required for full-time faculty as an average of 1 hour per week.</w:t>
      </w:r>
      <w:r w:rsidDel="00000000" w:rsidR="00000000" w:rsidRPr="00000000">
        <w:rPr>
          <w:rtl w:val="0"/>
        </w:rPr>
      </w:r>
    </w:p>
    <w:p w:rsidR="00000000" w:rsidDel="00000000" w:rsidP="00000000" w:rsidRDefault="00000000" w:rsidRPr="00000000" w14:paraId="00000074">
      <w:pPr>
        <w:numPr>
          <w:ilvl w:val="5"/>
          <w:numId w:val="1"/>
        </w:numPr>
        <w:spacing w:after="120" w:lineRule="auto"/>
        <w:ind w:left="216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Saddleback Academic Senate passed a resolution to encourage FA to advocate for paying part-time faculty to participate in college service/governance.</w:t>
      </w:r>
      <w:r w:rsidDel="00000000" w:rsidR="00000000" w:rsidRPr="00000000">
        <w:rPr>
          <w:rtl w:val="0"/>
        </w:rPr>
      </w:r>
    </w:p>
    <w:p w:rsidR="00000000" w:rsidDel="00000000" w:rsidP="00000000" w:rsidRDefault="00000000" w:rsidRPr="00000000" w14:paraId="00000075">
      <w:pPr>
        <w:numPr>
          <w:ilvl w:val="4"/>
          <w:numId w:val="1"/>
        </w:numPr>
        <w:spacing w:after="120" w:lineRule="auto"/>
        <w:ind w:left="180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Peer Observations (over 1) may apply to college service requirement.</w:t>
      </w:r>
      <w:r w:rsidDel="00000000" w:rsidR="00000000" w:rsidRPr="00000000">
        <w:rPr>
          <w:rtl w:val="0"/>
        </w:rPr>
      </w:r>
    </w:p>
    <w:p w:rsidR="00000000" w:rsidDel="00000000" w:rsidP="00000000" w:rsidRDefault="00000000" w:rsidRPr="00000000" w14:paraId="00000076">
      <w:pPr>
        <w:numPr>
          <w:ilvl w:val="4"/>
          <w:numId w:val="1"/>
        </w:numPr>
        <w:spacing w:after="120" w:lineRule="auto"/>
        <w:ind w:left="180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Things that qualify:</w:t>
      </w:r>
      <w:r w:rsidDel="00000000" w:rsidR="00000000" w:rsidRPr="00000000">
        <w:rPr>
          <w:rtl w:val="0"/>
        </w:rPr>
      </w:r>
    </w:p>
    <w:p w:rsidR="00000000" w:rsidDel="00000000" w:rsidP="00000000" w:rsidRDefault="00000000" w:rsidRPr="00000000" w14:paraId="00000077">
      <w:pPr>
        <w:numPr>
          <w:ilvl w:val="5"/>
          <w:numId w:val="1"/>
        </w:numPr>
        <w:spacing w:after="120" w:lineRule="auto"/>
        <w:ind w:left="216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Committee work</w:t>
      </w:r>
      <w:r w:rsidDel="00000000" w:rsidR="00000000" w:rsidRPr="00000000">
        <w:rPr>
          <w:rtl w:val="0"/>
        </w:rPr>
      </w:r>
    </w:p>
    <w:p w:rsidR="00000000" w:rsidDel="00000000" w:rsidP="00000000" w:rsidRDefault="00000000" w:rsidRPr="00000000" w14:paraId="00000078">
      <w:pPr>
        <w:numPr>
          <w:ilvl w:val="5"/>
          <w:numId w:val="1"/>
        </w:numPr>
        <w:spacing w:after="120" w:lineRule="auto"/>
        <w:ind w:left="216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Non-classroom college, district, or community activities</w:t>
      </w:r>
      <w:r w:rsidDel="00000000" w:rsidR="00000000" w:rsidRPr="00000000">
        <w:rPr>
          <w:rtl w:val="0"/>
        </w:rPr>
      </w:r>
    </w:p>
    <w:p w:rsidR="00000000" w:rsidDel="00000000" w:rsidP="00000000" w:rsidRDefault="00000000" w:rsidRPr="00000000" w14:paraId="00000079">
      <w:pPr>
        <w:numPr>
          <w:ilvl w:val="5"/>
          <w:numId w:val="1"/>
        </w:numPr>
        <w:spacing w:after="120" w:lineRule="auto"/>
        <w:ind w:left="216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Department/division/school activities, events, or meetings</w:t>
      </w:r>
      <w:r w:rsidDel="00000000" w:rsidR="00000000" w:rsidRPr="00000000">
        <w:rPr>
          <w:rtl w:val="0"/>
        </w:rPr>
      </w:r>
    </w:p>
    <w:p w:rsidR="00000000" w:rsidDel="00000000" w:rsidP="00000000" w:rsidRDefault="00000000" w:rsidRPr="00000000" w14:paraId="0000007A">
      <w:pPr>
        <w:numPr>
          <w:ilvl w:val="5"/>
          <w:numId w:val="1"/>
        </w:numPr>
        <w:spacing w:after="120" w:lineRule="auto"/>
        <w:ind w:left="216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Student club advisor activities or events</w:t>
      </w:r>
      <w:r w:rsidDel="00000000" w:rsidR="00000000" w:rsidRPr="00000000">
        <w:rPr>
          <w:rtl w:val="0"/>
        </w:rPr>
      </w:r>
    </w:p>
    <w:p w:rsidR="00000000" w:rsidDel="00000000" w:rsidP="00000000" w:rsidRDefault="00000000" w:rsidRPr="00000000" w14:paraId="0000007B">
      <w:pPr>
        <w:numPr>
          <w:ilvl w:val="5"/>
          <w:numId w:val="1"/>
        </w:numPr>
        <w:spacing w:after="120" w:lineRule="auto"/>
        <w:ind w:left="216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Tenure Review Committee can fulfill service requirement</w:t>
      </w:r>
      <w:r w:rsidDel="00000000" w:rsidR="00000000" w:rsidRPr="00000000">
        <w:rPr>
          <w:rtl w:val="0"/>
        </w:rPr>
      </w:r>
    </w:p>
    <w:p w:rsidR="00000000" w:rsidDel="00000000" w:rsidP="00000000" w:rsidRDefault="00000000" w:rsidRPr="00000000" w14:paraId="0000007C">
      <w:pPr>
        <w:numPr>
          <w:ilvl w:val="3"/>
          <w:numId w:val="1"/>
        </w:numPr>
        <w:spacing w:after="120"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Questions</w:t>
      </w:r>
    </w:p>
    <w:p w:rsidR="00000000" w:rsidDel="00000000" w:rsidP="00000000" w:rsidRDefault="00000000" w:rsidRPr="00000000" w14:paraId="0000007D">
      <w:pPr>
        <w:numPr>
          <w:ilvl w:val="4"/>
          <w:numId w:val="1"/>
        </w:numPr>
        <w:spacing w:after="120" w:lineRule="auto"/>
        <w:ind w:left="180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Nursing is requiring extra committees/meetings.</w:t>
      </w:r>
      <w:r w:rsidDel="00000000" w:rsidR="00000000" w:rsidRPr="00000000">
        <w:rPr>
          <w:rtl w:val="0"/>
        </w:rPr>
      </w:r>
    </w:p>
    <w:p w:rsidR="00000000" w:rsidDel="00000000" w:rsidP="00000000" w:rsidRDefault="00000000" w:rsidRPr="00000000" w14:paraId="0000007E">
      <w:pPr>
        <w:numPr>
          <w:ilvl w:val="5"/>
          <w:numId w:val="1"/>
        </w:numPr>
        <w:spacing w:after="120" w:lineRule="auto"/>
        <w:ind w:left="216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A grievance chair should look at it to see if we need to seek redress.</w:t>
      </w:r>
      <w:r w:rsidDel="00000000" w:rsidR="00000000" w:rsidRPr="00000000">
        <w:rPr>
          <w:rtl w:val="0"/>
        </w:rPr>
      </w:r>
    </w:p>
    <w:p w:rsidR="00000000" w:rsidDel="00000000" w:rsidP="00000000" w:rsidRDefault="00000000" w:rsidRPr="00000000" w14:paraId="0000007F">
      <w:pPr>
        <w:numPr>
          <w:ilvl w:val="4"/>
          <w:numId w:val="1"/>
        </w:numPr>
        <w:spacing w:after="120" w:lineRule="auto"/>
        <w:ind w:left="180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CTE programs have advisory committees coordinated by the chair (chairs will get supplemental duty pay).</w:t>
      </w:r>
      <w:r w:rsidDel="00000000" w:rsidR="00000000" w:rsidRPr="00000000">
        <w:rPr>
          <w:rtl w:val="0"/>
        </w:rPr>
      </w:r>
    </w:p>
    <w:p w:rsidR="00000000" w:rsidDel="00000000" w:rsidP="00000000" w:rsidRDefault="00000000" w:rsidRPr="00000000" w14:paraId="00000080">
      <w:pPr>
        <w:numPr>
          <w:ilvl w:val="5"/>
          <w:numId w:val="1"/>
        </w:numPr>
        <w:spacing w:after="120" w:lineRule="auto"/>
        <w:ind w:left="216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Supplemental compensation is part of the contract as well (pg. 52).</w:t>
      </w:r>
      <w:r w:rsidDel="00000000" w:rsidR="00000000" w:rsidRPr="00000000">
        <w:rPr>
          <w:rtl w:val="0"/>
        </w:rPr>
      </w:r>
    </w:p>
    <w:p w:rsidR="00000000" w:rsidDel="00000000" w:rsidP="00000000" w:rsidRDefault="00000000" w:rsidRPr="00000000" w14:paraId="00000081">
      <w:pPr>
        <w:numPr>
          <w:ilvl w:val="4"/>
          <w:numId w:val="1"/>
        </w:numPr>
        <w:spacing w:after="120" w:lineRule="auto"/>
        <w:ind w:left="1800" w:hanging="360"/>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Mutual agreement gives people flexibility if they’re not doing committee work, but other things they think are service. If the dean doesn’t want to work with faculty, a grievance chair can be brought in. </w:t>
      </w:r>
      <w:r w:rsidDel="00000000" w:rsidR="00000000" w:rsidRPr="00000000">
        <w:rPr>
          <w:rtl w:val="0"/>
        </w:rPr>
      </w:r>
    </w:p>
    <w:p w:rsidR="00000000" w:rsidDel="00000000" w:rsidP="00000000" w:rsidRDefault="00000000" w:rsidRPr="00000000" w14:paraId="00000082">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Faculty Workload and School/Department Share-out (10 Minutes) - Representatives are able to provide updates on current workload issues, challenges, and successes within their schools/departments. This is an opportunity to identify patterns, highlight concerns related to working conditions, and share ideas or needs that may require union support or further advocacy.</w:t>
      </w:r>
    </w:p>
    <w:p w:rsidR="00000000" w:rsidDel="00000000" w:rsidP="00000000" w:rsidRDefault="00000000" w:rsidRPr="00000000" w14:paraId="00000083">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Sign-up Link - </w:t>
      </w:r>
      <w:hyperlink r:id="rId17">
        <w:r w:rsidDel="00000000" w:rsidR="00000000" w:rsidRPr="00000000">
          <w:rPr>
            <w:rFonts w:ascii="Arial" w:cs="Arial" w:eastAsia="Arial" w:hAnsi="Arial"/>
            <w:color w:val="1155cc"/>
            <w:sz w:val="22"/>
            <w:szCs w:val="22"/>
            <w:u w:val="single"/>
            <w:rtl w:val="0"/>
          </w:rPr>
          <w:t xml:space="preserve">https://docs.google.com/document/d/1oYDCsAnJPKn8K_4DPavigi1h42T3ZhLswWa5eYdBKwk/edit?usp=sharing</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4">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We will continue to have a space on the agenda for people to bring up concerns.</w:t>
      </w:r>
      <w:r w:rsidDel="00000000" w:rsidR="00000000" w:rsidRPr="00000000">
        <w:rPr>
          <w:rtl w:val="0"/>
        </w:rPr>
      </w:r>
    </w:p>
    <w:p w:rsidR="00000000" w:rsidDel="00000000" w:rsidP="00000000" w:rsidRDefault="00000000" w:rsidRPr="00000000" w14:paraId="00000085">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The sign up is to sign up to speak to the issues for your constituencies and give a chance for rep council to discuss those concerns.</w:t>
      </w:r>
      <w:r w:rsidDel="00000000" w:rsidR="00000000" w:rsidRPr="00000000">
        <w:rPr>
          <w:rtl w:val="0"/>
        </w:rPr>
      </w:r>
    </w:p>
    <w:p w:rsidR="00000000" w:rsidDel="00000000" w:rsidP="00000000" w:rsidRDefault="00000000" w:rsidRPr="00000000" w14:paraId="00000086">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Reading the paystubs</w:t>
      </w:r>
      <w:r w:rsidDel="00000000" w:rsidR="00000000" w:rsidRPr="00000000">
        <w:rPr>
          <w:rtl w:val="0"/>
        </w:rPr>
      </w:r>
    </w:p>
    <w:p w:rsidR="00000000" w:rsidDel="00000000" w:rsidP="00000000" w:rsidRDefault="00000000" w:rsidRPr="00000000" w14:paraId="00000087">
      <w:pPr>
        <w:numPr>
          <w:ilvl w:val="4"/>
          <w:numId w:val="1"/>
        </w:numPr>
        <w:spacing w:after="120" w:lineRule="auto"/>
        <w:ind w:left="180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People are still really confused about what they’re being compensated for. We need a Zoom meeting to understand. </w:t>
      </w:r>
      <w:r w:rsidDel="00000000" w:rsidR="00000000" w:rsidRPr="00000000">
        <w:rPr>
          <w:rtl w:val="0"/>
        </w:rPr>
      </w:r>
    </w:p>
    <w:p w:rsidR="00000000" w:rsidDel="00000000" w:rsidP="00000000" w:rsidRDefault="00000000" w:rsidRPr="00000000" w14:paraId="00000088">
      <w:pPr>
        <w:numPr>
          <w:ilvl w:val="5"/>
          <w:numId w:val="1"/>
        </w:numPr>
        <w:spacing w:after="120" w:lineRule="auto"/>
        <w:ind w:left="216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There has been movement to create a more readable version of the paystub.</w:t>
      </w:r>
      <w:r w:rsidDel="00000000" w:rsidR="00000000" w:rsidRPr="00000000">
        <w:rPr>
          <w:rtl w:val="0"/>
        </w:rPr>
      </w:r>
    </w:p>
    <w:p w:rsidR="00000000" w:rsidDel="00000000" w:rsidP="00000000" w:rsidRDefault="00000000" w:rsidRPr="00000000" w14:paraId="00000089">
      <w:pPr>
        <w:numPr>
          <w:ilvl w:val="5"/>
          <w:numId w:val="1"/>
        </w:numPr>
        <w:spacing w:after="120" w:lineRule="auto"/>
        <w:ind w:left="216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Go to “instructional reports” for activity letter to see a different version of the paystub</w:t>
      </w:r>
      <w:r w:rsidDel="00000000" w:rsidR="00000000" w:rsidRPr="00000000">
        <w:rPr>
          <w:rtl w:val="0"/>
        </w:rPr>
      </w:r>
    </w:p>
    <w:p w:rsidR="00000000" w:rsidDel="00000000" w:rsidP="00000000" w:rsidRDefault="00000000" w:rsidRPr="00000000" w14:paraId="0000008A">
      <w:pPr>
        <w:numPr>
          <w:ilvl w:val="5"/>
          <w:numId w:val="1"/>
        </w:numPr>
        <w:spacing w:after="120" w:lineRule="auto"/>
        <w:ind w:left="216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Is there a way to see the CRN corresponding to the paytsub? Yes, this is part of the new report.</w:t>
      </w:r>
      <w:r w:rsidDel="00000000" w:rsidR="00000000" w:rsidRPr="00000000">
        <w:rPr>
          <w:rtl w:val="0"/>
        </w:rPr>
      </w:r>
    </w:p>
    <w:p w:rsidR="00000000" w:rsidDel="00000000" w:rsidP="00000000" w:rsidRDefault="00000000" w:rsidRPr="00000000" w14:paraId="0000008B">
      <w:pPr>
        <w:numPr>
          <w:ilvl w:val="6"/>
          <w:numId w:val="1"/>
        </w:numPr>
        <w:spacing w:after="120" w:lineRule="auto"/>
        <w:ind w:left="252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Right now, we can only see overload.</w:t>
      </w:r>
      <w:r w:rsidDel="00000000" w:rsidR="00000000" w:rsidRPr="00000000">
        <w:rPr>
          <w:rtl w:val="0"/>
        </w:rPr>
      </w:r>
    </w:p>
    <w:p w:rsidR="00000000" w:rsidDel="00000000" w:rsidP="00000000" w:rsidRDefault="00000000" w:rsidRPr="00000000" w14:paraId="0000008C">
      <w:pPr>
        <w:numPr>
          <w:ilvl w:val="6"/>
          <w:numId w:val="1"/>
        </w:numPr>
        <w:spacing w:after="120" w:lineRule="auto"/>
        <w:ind w:left="252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District is working on how they can continue to update the activity letter.</w:t>
      </w:r>
      <w:r w:rsidDel="00000000" w:rsidR="00000000" w:rsidRPr="00000000">
        <w:rPr>
          <w:rtl w:val="0"/>
        </w:rPr>
      </w:r>
    </w:p>
    <w:p w:rsidR="00000000" w:rsidDel="00000000" w:rsidP="00000000" w:rsidRDefault="00000000" w:rsidRPr="00000000" w14:paraId="0000008D">
      <w:pPr>
        <w:numPr>
          <w:ilvl w:val="5"/>
          <w:numId w:val="1"/>
        </w:numPr>
        <w:spacing w:after="120" w:lineRule="auto"/>
        <w:ind w:left="216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The activity letter should also be part of that report that shows what classes we’re teaching and LHE.</w:t>
      </w:r>
      <w:r w:rsidDel="00000000" w:rsidR="00000000" w:rsidRPr="00000000">
        <w:rPr>
          <w:rtl w:val="0"/>
        </w:rPr>
      </w:r>
    </w:p>
    <w:p w:rsidR="00000000" w:rsidDel="00000000" w:rsidP="00000000" w:rsidRDefault="00000000" w:rsidRPr="00000000" w14:paraId="0000008E">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Air Conditioning in B204</w:t>
      </w:r>
      <w:r w:rsidDel="00000000" w:rsidR="00000000" w:rsidRPr="00000000">
        <w:rPr>
          <w:rtl w:val="0"/>
        </w:rPr>
      </w:r>
    </w:p>
    <w:p w:rsidR="00000000" w:rsidDel="00000000" w:rsidP="00000000" w:rsidRDefault="00000000" w:rsidRPr="00000000" w14:paraId="0000008F">
      <w:pPr>
        <w:numPr>
          <w:ilvl w:val="4"/>
          <w:numId w:val="1"/>
        </w:numPr>
        <w:spacing w:after="120" w:lineRule="auto"/>
        <w:ind w:left="180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Problems since April 2025</w:t>
      </w:r>
      <w:r w:rsidDel="00000000" w:rsidR="00000000" w:rsidRPr="00000000">
        <w:rPr>
          <w:rtl w:val="0"/>
        </w:rPr>
      </w:r>
    </w:p>
    <w:p w:rsidR="00000000" w:rsidDel="00000000" w:rsidP="00000000" w:rsidRDefault="00000000" w:rsidRPr="00000000" w14:paraId="00000090">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i w:val="1"/>
          <w:sz w:val="22"/>
          <w:szCs w:val="22"/>
          <w:rtl w:val="0"/>
        </w:rPr>
        <w:t xml:space="preserve">ADA compliance-a door that’s not working in B204. It’s been reported, but no action to fix it. The door leads to classrooms and faculty offices. </w:t>
      </w:r>
      <w:r w:rsidDel="00000000" w:rsidR="00000000" w:rsidRPr="00000000">
        <w:rPr>
          <w:rtl w:val="0"/>
        </w:rPr>
      </w:r>
    </w:p>
    <w:p w:rsidR="00000000" w:rsidDel="00000000" w:rsidP="00000000" w:rsidRDefault="00000000" w:rsidRPr="00000000" w14:paraId="00000091">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w:t>
      </w:r>
    </w:p>
    <w:p w:rsidR="00000000" w:rsidDel="00000000" w:rsidP="00000000" w:rsidRDefault="00000000" w:rsidRPr="00000000" w14:paraId="00000092">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CCA Fall Conference Delegates </w:t>
      </w:r>
    </w:p>
    <w:p w:rsidR="00000000" w:rsidDel="00000000" w:rsidP="00000000" w:rsidRDefault="00000000" w:rsidRPr="00000000" w14:paraId="00000093">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October 10-12, 2025 at the Westin San Francisco Airport </w:t>
      </w:r>
    </w:p>
    <w:p w:rsidR="00000000" w:rsidDel="00000000" w:rsidP="00000000" w:rsidRDefault="00000000" w:rsidRPr="00000000" w14:paraId="00000094">
      <w:pPr>
        <w:numPr>
          <w:ilvl w:val="3"/>
          <w:numId w:val="1"/>
        </w:numPr>
        <w:spacing w:after="12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are sending 7 delegates to represent us! </w:t>
      </w:r>
    </w:p>
    <w:p w:rsidR="00000000" w:rsidDel="00000000" w:rsidP="00000000" w:rsidRDefault="00000000" w:rsidRPr="00000000" w14:paraId="00000095">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Getting Your Voice Heard</w:t>
      </w:r>
    </w:p>
    <w:p w:rsidR="00000000" w:rsidDel="00000000" w:rsidP="00000000" w:rsidRDefault="00000000" w:rsidRPr="00000000" w14:paraId="00000096">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Ways to give highlights to the Board and district as a whole</w:t>
      </w:r>
    </w:p>
    <w:p w:rsidR="00000000" w:rsidDel="00000000" w:rsidP="00000000" w:rsidRDefault="00000000" w:rsidRPr="00000000" w14:paraId="00000097">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 with the Board</w:t>
      </w:r>
    </w:p>
    <w:p w:rsidR="00000000" w:rsidDel="00000000" w:rsidP="00000000" w:rsidRDefault="00000000" w:rsidRPr="00000000" w14:paraId="00000098">
      <w:pPr>
        <w:numPr>
          <w:ilvl w:val="3"/>
          <w:numId w:val="1"/>
        </w:numPr>
        <w:spacing w:line="276" w:lineRule="auto"/>
        <w:ind w:left="1440" w:hanging="360"/>
        <w:rPr>
          <w:rFonts w:ascii="Arial" w:cs="Arial" w:eastAsia="Arial" w:hAnsi="Arial"/>
          <w:sz w:val="22"/>
          <w:szCs w:val="22"/>
        </w:rPr>
      </w:pPr>
      <w:r w:rsidDel="00000000" w:rsidR="00000000" w:rsidRPr="00000000">
        <w:rPr>
          <w:rFonts w:ascii="Arial" w:cs="Arial" w:eastAsia="Arial" w:hAnsi="Arial"/>
          <w:b w:val="1"/>
          <w:sz w:val="21"/>
          <w:szCs w:val="21"/>
          <w:rtl w:val="0"/>
        </w:rPr>
        <w:t xml:space="preserve">Saddleback College (Location: CC212)</w:t>
      </w:r>
      <w:r w:rsidDel="00000000" w:rsidR="00000000" w:rsidRPr="00000000">
        <w:rPr>
          <w:rtl w:val="0"/>
        </w:rPr>
      </w:r>
    </w:p>
    <w:p w:rsidR="00000000" w:rsidDel="00000000" w:rsidP="00000000" w:rsidRDefault="00000000" w:rsidRPr="00000000" w14:paraId="00000099">
      <w:pPr>
        <w:spacing w:line="276" w:lineRule="auto"/>
        <w:ind w:left="1440" w:firstLine="0"/>
        <w:rPr>
          <w:rFonts w:ascii="Arial" w:cs="Arial" w:eastAsia="Arial" w:hAnsi="Arial"/>
          <w:color w:val="1155cc"/>
          <w:sz w:val="18"/>
          <w:szCs w:val="18"/>
          <w:u w:val="single"/>
        </w:rPr>
      </w:pPr>
      <w:r w:rsidDel="00000000" w:rsidR="00000000" w:rsidRPr="00000000">
        <w:rPr>
          <w:rFonts w:ascii="Arial" w:cs="Arial" w:eastAsia="Arial" w:hAnsi="Arial"/>
          <w:sz w:val="18"/>
          <w:szCs w:val="18"/>
          <w:rtl w:val="0"/>
        </w:rPr>
        <w:t xml:space="preserve">Wednesday, October 29, 2025</w:t>
      </w:r>
      <w:r w:rsidDel="00000000" w:rsidR="00000000" w:rsidRPr="00000000">
        <w:rPr>
          <w:rtl w:val="0"/>
        </w:rPr>
      </w:r>
    </w:p>
    <w:p w:rsidR="00000000" w:rsidDel="00000000" w:rsidP="00000000" w:rsidRDefault="00000000" w:rsidRPr="00000000" w14:paraId="0000009A">
      <w:pPr>
        <w:spacing w:line="276" w:lineRule="auto"/>
        <w:ind w:left="14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3:00 - 4:30pm</w:t>
      </w:r>
    </w:p>
    <w:p w:rsidR="00000000" w:rsidDel="00000000" w:rsidP="00000000" w:rsidRDefault="00000000" w:rsidRPr="00000000" w14:paraId="0000009B">
      <w:pPr>
        <w:numPr>
          <w:ilvl w:val="3"/>
          <w:numId w:val="1"/>
        </w:numPr>
        <w:spacing w:line="276" w:lineRule="auto"/>
        <w:ind w:left="1440" w:hanging="360"/>
        <w:rPr>
          <w:rFonts w:ascii="Arial" w:cs="Arial" w:eastAsia="Arial" w:hAnsi="Arial"/>
          <w:sz w:val="22"/>
          <w:szCs w:val="22"/>
        </w:rPr>
      </w:pPr>
      <w:r w:rsidDel="00000000" w:rsidR="00000000" w:rsidRPr="00000000">
        <w:rPr>
          <w:rFonts w:ascii="Arial" w:cs="Arial" w:eastAsia="Arial" w:hAnsi="Arial"/>
          <w:b w:val="1"/>
          <w:sz w:val="21"/>
          <w:szCs w:val="21"/>
          <w:rtl w:val="0"/>
        </w:rPr>
        <w:t xml:space="preserve">Irvine Valley College (Location: A311)</w:t>
      </w:r>
      <w:r w:rsidDel="00000000" w:rsidR="00000000" w:rsidRPr="00000000">
        <w:rPr>
          <w:rtl w:val="0"/>
        </w:rPr>
      </w:r>
    </w:p>
    <w:p w:rsidR="00000000" w:rsidDel="00000000" w:rsidP="00000000" w:rsidRDefault="00000000" w:rsidRPr="00000000" w14:paraId="0000009C">
      <w:pPr>
        <w:spacing w:line="276" w:lineRule="auto"/>
        <w:ind w:left="1440" w:firstLine="0"/>
        <w:rPr>
          <w:rFonts w:ascii="Arial" w:cs="Arial" w:eastAsia="Arial" w:hAnsi="Arial"/>
          <w:color w:val="1155cc"/>
          <w:sz w:val="18"/>
          <w:szCs w:val="18"/>
          <w:u w:val="single"/>
        </w:rPr>
      </w:pPr>
      <w:r w:rsidDel="00000000" w:rsidR="00000000" w:rsidRPr="00000000">
        <w:rPr>
          <w:rFonts w:ascii="Arial" w:cs="Arial" w:eastAsia="Arial" w:hAnsi="Arial"/>
          <w:sz w:val="18"/>
          <w:szCs w:val="18"/>
          <w:rtl w:val="0"/>
        </w:rPr>
        <w:t xml:space="preserve">Tuesday, November 4, 2025</w:t>
      </w:r>
      <w:r w:rsidDel="00000000" w:rsidR="00000000" w:rsidRPr="00000000">
        <w:rPr>
          <w:rtl w:val="0"/>
        </w:rPr>
      </w:r>
    </w:p>
    <w:p w:rsidR="00000000" w:rsidDel="00000000" w:rsidP="00000000" w:rsidRDefault="00000000" w:rsidRPr="00000000" w14:paraId="0000009D">
      <w:pPr>
        <w:spacing w:line="276" w:lineRule="auto"/>
        <w:ind w:left="1440" w:firstLine="0"/>
        <w:rPr>
          <w:rFonts w:ascii="Arial" w:cs="Arial" w:eastAsia="Arial" w:hAnsi="Arial"/>
          <w:sz w:val="22"/>
          <w:szCs w:val="22"/>
        </w:rPr>
      </w:pPr>
      <w:r w:rsidDel="00000000" w:rsidR="00000000" w:rsidRPr="00000000">
        <w:rPr>
          <w:rFonts w:ascii="Arial" w:cs="Arial" w:eastAsia="Arial" w:hAnsi="Arial"/>
          <w:sz w:val="18"/>
          <w:szCs w:val="18"/>
          <w:rtl w:val="0"/>
        </w:rPr>
        <w:t xml:space="preserve">3:00 – 4:30pm</w:t>
      </w:r>
      <w:r w:rsidDel="00000000" w:rsidR="00000000" w:rsidRPr="00000000">
        <w:rPr>
          <w:rtl w:val="0"/>
        </w:rPr>
      </w:r>
    </w:p>
    <w:p w:rsidR="00000000" w:rsidDel="00000000" w:rsidP="00000000" w:rsidRDefault="00000000" w:rsidRPr="00000000" w14:paraId="0000009E">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Banner Townhall</w:t>
      </w:r>
    </w:p>
    <w:p w:rsidR="00000000" w:rsidDel="00000000" w:rsidP="00000000" w:rsidRDefault="00000000" w:rsidRPr="00000000" w14:paraId="0000009F">
      <w:pPr>
        <w:numPr>
          <w:ilvl w:val="3"/>
          <w:numId w:val="1"/>
        </w:numPr>
        <w:spacing w:line="276" w:lineRule="auto"/>
        <w:ind w:left="1440" w:hanging="360"/>
        <w:rPr>
          <w:rFonts w:ascii="Arial" w:cs="Arial" w:eastAsia="Arial" w:hAnsi="Arial"/>
          <w:b w:val="1"/>
          <w:sz w:val="22"/>
          <w:szCs w:val="22"/>
        </w:rPr>
      </w:pPr>
      <w:r w:rsidDel="00000000" w:rsidR="00000000" w:rsidRPr="00000000">
        <w:rPr>
          <w:rFonts w:ascii="Arial" w:cs="Arial" w:eastAsia="Arial" w:hAnsi="Arial"/>
          <w:b w:val="1"/>
          <w:sz w:val="21"/>
          <w:szCs w:val="21"/>
          <w:rtl w:val="0"/>
        </w:rPr>
        <w:t xml:space="preserve">Saddleback Date</w:t>
      </w:r>
      <w:r w:rsidDel="00000000" w:rsidR="00000000" w:rsidRPr="00000000">
        <w:rPr>
          <w:rtl w:val="0"/>
        </w:rPr>
      </w:r>
    </w:p>
    <w:p w:rsidR="00000000" w:rsidDel="00000000" w:rsidP="00000000" w:rsidRDefault="00000000" w:rsidRPr="00000000" w14:paraId="000000A0">
      <w:pPr>
        <w:spacing w:line="276" w:lineRule="auto"/>
        <w:ind w:left="14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Tuesday, October 7, 2025</w:t>
      </w:r>
    </w:p>
    <w:p w:rsidR="00000000" w:rsidDel="00000000" w:rsidP="00000000" w:rsidRDefault="00000000" w:rsidRPr="00000000" w14:paraId="000000A1">
      <w:pPr>
        <w:spacing w:line="276" w:lineRule="auto"/>
        <w:ind w:left="14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Time: 10:30 AM – 12:00 PM</w:t>
      </w:r>
    </w:p>
    <w:p w:rsidR="00000000" w:rsidDel="00000000" w:rsidP="00000000" w:rsidRDefault="00000000" w:rsidRPr="00000000" w14:paraId="000000A2">
      <w:pPr>
        <w:spacing w:line="276" w:lineRule="auto"/>
        <w:ind w:left="14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Location: HS 145</w:t>
      </w:r>
    </w:p>
    <w:p w:rsidR="00000000" w:rsidDel="00000000" w:rsidP="00000000" w:rsidRDefault="00000000" w:rsidRPr="00000000" w14:paraId="000000A3">
      <w:pPr>
        <w:numPr>
          <w:ilvl w:val="3"/>
          <w:numId w:val="1"/>
        </w:numPr>
        <w:spacing w:line="276" w:lineRule="auto"/>
        <w:ind w:left="1440" w:hanging="360"/>
        <w:rPr>
          <w:rFonts w:ascii="Arial" w:cs="Arial" w:eastAsia="Arial" w:hAnsi="Arial"/>
          <w:b w:val="1"/>
          <w:sz w:val="22"/>
          <w:szCs w:val="22"/>
        </w:rPr>
      </w:pPr>
      <w:r w:rsidDel="00000000" w:rsidR="00000000" w:rsidRPr="00000000">
        <w:rPr>
          <w:rFonts w:ascii="Arial" w:cs="Arial" w:eastAsia="Arial" w:hAnsi="Arial"/>
          <w:b w:val="1"/>
          <w:sz w:val="21"/>
          <w:szCs w:val="21"/>
          <w:rtl w:val="0"/>
        </w:rPr>
        <w:t xml:space="preserve">IVC Date</w:t>
      </w: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A4">
      <w:pPr>
        <w:spacing w:line="276" w:lineRule="auto"/>
        <w:ind w:left="14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Tuesday, October 7, 2025</w:t>
      </w:r>
    </w:p>
    <w:p w:rsidR="00000000" w:rsidDel="00000000" w:rsidP="00000000" w:rsidRDefault="00000000" w:rsidRPr="00000000" w14:paraId="000000A5">
      <w:pPr>
        <w:spacing w:line="276" w:lineRule="auto"/>
        <w:ind w:left="14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Time: 3:00 PM – 4:30 PM</w:t>
      </w:r>
    </w:p>
    <w:p w:rsidR="00000000" w:rsidDel="00000000" w:rsidP="00000000" w:rsidRDefault="00000000" w:rsidRPr="00000000" w14:paraId="000000A6">
      <w:pPr>
        <w:spacing w:line="276" w:lineRule="auto"/>
        <w:ind w:left="1440" w:firstLine="0"/>
        <w:rPr>
          <w:rFonts w:ascii="Arial" w:cs="Arial" w:eastAsia="Arial" w:hAnsi="Arial"/>
          <w:sz w:val="22"/>
          <w:szCs w:val="22"/>
        </w:rPr>
      </w:pPr>
      <w:r w:rsidDel="00000000" w:rsidR="00000000" w:rsidRPr="00000000">
        <w:rPr>
          <w:rFonts w:ascii="Arial" w:cs="Arial" w:eastAsia="Arial" w:hAnsi="Arial"/>
          <w:sz w:val="18"/>
          <w:szCs w:val="18"/>
          <w:rtl w:val="0"/>
        </w:rPr>
        <w:t xml:space="preserve">Location: A 311</w:t>
      </w:r>
      <w:r w:rsidDel="00000000" w:rsidR="00000000" w:rsidRPr="00000000">
        <w:rPr>
          <w:rtl w:val="0"/>
        </w:rPr>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pacing w:after="120" w:lineRule="auto"/>
        <w:ind w:left="36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Announcements/ Misc.</w:t>
      </w:r>
      <w:r w:rsidDel="00000000" w:rsidR="00000000" w:rsidRPr="00000000">
        <w:rPr>
          <w:rtl w:val="0"/>
        </w:rPr>
      </w:r>
    </w:p>
    <w:p w:rsidR="00000000" w:rsidDel="00000000" w:rsidP="00000000" w:rsidRDefault="00000000" w:rsidRPr="00000000" w14:paraId="000000A8">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agenda items added to the agenda, please send us the information and we can add it to the agenda. </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spacing w:after="12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Next Rep Council Meeting: </w:t>
      </w:r>
      <w:r w:rsidDel="00000000" w:rsidR="00000000" w:rsidRPr="00000000">
        <w:rPr>
          <w:rFonts w:ascii="Arial" w:cs="Arial" w:eastAsia="Arial" w:hAnsi="Arial"/>
          <w:sz w:val="22"/>
          <w:szCs w:val="22"/>
          <w:rtl w:val="0"/>
        </w:rPr>
        <w:t xml:space="preserve">Monday, November 3rd @ 3pm on Zoom </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Adjourned: 4:40pm</w:t>
      </w:r>
      <w:r w:rsidDel="00000000" w:rsidR="00000000" w:rsidRPr="00000000">
        <w:br w:type="page"/>
      </w:r>
      <w:r w:rsidDel="00000000" w:rsidR="00000000" w:rsidRPr="00000000">
        <w:rPr>
          <w:rtl w:val="0"/>
        </w:rPr>
      </w:r>
    </w:p>
    <w:p w:rsidR="00000000" w:rsidDel="00000000" w:rsidP="00000000" w:rsidRDefault="00000000" w:rsidRPr="00000000" w14:paraId="000000A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Meeting Attendance</w:t>
      </w:r>
    </w:p>
    <w:p w:rsidR="00000000" w:rsidDel="00000000" w:rsidP="00000000" w:rsidRDefault="00000000" w:rsidRPr="00000000" w14:paraId="000000AD">
      <w:pPr>
        <w:rPr>
          <w:rFonts w:ascii="Arial" w:cs="Arial" w:eastAsia="Arial" w:hAnsi="Arial"/>
          <w:sz w:val="22"/>
          <w:szCs w:val="22"/>
        </w:rPr>
      </w:pPr>
      <w:r w:rsidDel="00000000" w:rsidR="00000000" w:rsidRPr="00000000">
        <w:rPr>
          <w:rtl w:val="0"/>
        </w:rPr>
      </w:r>
    </w:p>
    <w:tbl>
      <w:tblPr>
        <w:tblStyle w:val="Table1"/>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55"/>
        <w:gridCol w:w="2640"/>
        <w:gridCol w:w="2205"/>
        <w:gridCol w:w="555"/>
        <w:tblGridChange w:id="0">
          <w:tblGrid>
            <w:gridCol w:w="2805"/>
            <w:gridCol w:w="2070"/>
            <w:gridCol w:w="555"/>
            <w:gridCol w:w="2640"/>
            <w:gridCol w:w="2205"/>
            <w:gridCol w:w="55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A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President</w:t>
            </w:r>
          </w:p>
        </w:tc>
        <w:tc>
          <w:tcPr>
            <w:tcMar>
              <w:top w:w="100.0" w:type="dxa"/>
              <w:left w:w="100.0" w:type="dxa"/>
              <w:bottom w:w="100.0" w:type="dxa"/>
              <w:right w:w="100.0" w:type="dxa"/>
            </w:tcMar>
          </w:tcPr>
          <w:p w:rsidR="00000000" w:rsidDel="00000000" w:rsidP="00000000" w:rsidRDefault="00000000" w:rsidRPr="00000000" w14:paraId="000000A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Robert Melendez</w:t>
            </w:r>
          </w:p>
        </w:tc>
        <w:tc>
          <w:tcPr>
            <w:tcMar>
              <w:top w:w="100.0" w:type="dxa"/>
              <w:left w:w="100.0" w:type="dxa"/>
              <w:bottom w:w="100.0" w:type="dxa"/>
              <w:right w:w="100.0" w:type="dxa"/>
            </w:tcMar>
          </w:tcPr>
          <w:p w:rsidR="00000000" w:rsidDel="00000000" w:rsidP="00000000" w:rsidRDefault="00000000" w:rsidRPr="00000000" w14:paraId="000000B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0B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President Elect</w:t>
            </w:r>
          </w:p>
        </w:tc>
        <w:tc>
          <w:tcPr>
            <w:tcMar>
              <w:top w:w="100.0" w:type="dxa"/>
              <w:left w:w="100.0" w:type="dxa"/>
              <w:bottom w:w="100.0" w:type="dxa"/>
              <w:right w:w="100.0" w:type="dxa"/>
            </w:tcMar>
          </w:tcPr>
          <w:p w:rsidR="00000000" w:rsidDel="00000000" w:rsidP="00000000" w:rsidRDefault="00000000" w:rsidRPr="00000000" w14:paraId="000000B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Deanna Scherger</w:t>
            </w:r>
          </w:p>
        </w:tc>
        <w:tc>
          <w:tcPr>
            <w:tcMar>
              <w:top w:w="100.0" w:type="dxa"/>
              <w:left w:w="100.0" w:type="dxa"/>
              <w:bottom w:w="100.0" w:type="dxa"/>
              <w:right w:w="100.0" w:type="dxa"/>
            </w:tcMar>
          </w:tcPr>
          <w:p w:rsidR="00000000" w:rsidDel="00000000" w:rsidP="00000000" w:rsidRDefault="00000000" w:rsidRPr="00000000" w14:paraId="000000B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Past-President</w:t>
            </w:r>
          </w:p>
        </w:tc>
        <w:tc>
          <w:tcPr>
            <w:tcMar>
              <w:top w:w="100.0" w:type="dxa"/>
              <w:left w:w="100.0" w:type="dxa"/>
              <w:bottom w:w="100.0" w:type="dxa"/>
              <w:right w:w="100.0" w:type="dxa"/>
            </w:tcMar>
          </w:tcPr>
          <w:p w:rsidR="00000000" w:rsidDel="00000000" w:rsidP="00000000" w:rsidRDefault="00000000" w:rsidRPr="00000000" w14:paraId="000000B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Lewis Long</w:t>
            </w:r>
          </w:p>
        </w:tc>
        <w:tc>
          <w:tcPr>
            <w:tcMar>
              <w:top w:w="100.0" w:type="dxa"/>
              <w:left w:w="100.0" w:type="dxa"/>
              <w:bottom w:w="100.0" w:type="dxa"/>
              <w:right w:w="100.0" w:type="dxa"/>
            </w:tcMar>
          </w:tcPr>
          <w:p w:rsidR="00000000" w:rsidDel="00000000" w:rsidP="00000000" w:rsidRDefault="00000000" w:rsidRPr="00000000" w14:paraId="000000B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0B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Chief Negotiator / Grievance Chair (SC)</w:t>
            </w:r>
          </w:p>
        </w:tc>
        <w:tc>
          <w:tcPr>
            <w:tcMar>
              <w:top w:w="100.0" w:type="dxa"/>
              <w:left w:w="100.0" w:type="dxa"/>
              <w:bottom w:w="100.0" w:type="dxa"/>
              <w:right w:w="100.0" w:type="dxa"/>
            </w:tcMar>
          </w:tcPr>
          <w:p w:rsidR="00000000" w:rsidDel="00000000" w:rsidP="00000000" w:rsidRDefault="00000000" w:rsidRPr="00000000" w14:paraId="000000B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Claire Cesareo</w:t>
            </w:r>
          </w:p>
        </w:tc>
        <w:tc>
          <w:tcPr>
            <w:tcMar>
              <w:top w:w="100.0" w:type="dxa"/>
              <w:left w:w="100.0" w:type="dxa"/>
              <w:bottom w:w="100.0" w:type="dxa"/>
              <w:right w:w="100.0" w:type="dxa"/>
            </w:tcMar>
          </w:tcPr>
          <w:p w:rsidR="00000000" w:rsidDel="00000000" w:rsidP="00000000" w:rsidRDefault="00000000" w:rsidRPr="00000000" w14:paraId="000000B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Treasurer</w:t>
            </w:r>
          </w:p>
        </w:tc>
        <w:tc>
          <w:tcPr>
            <w:tcMar>
              <w:top w:w="100.0" w:type="dxa"/>
              <w:left w:w="100.0" w:type="dxa"/>
              <w:bottom w:w="100.0" w:type="dxa"/>
              <w:right w:w="100.0" w:type="dxa"/>
            </w:tcMar>
          </w:tcPr>
          <w:p w:rsidR="00000000" w:rsidDel="00000000" w:rsidP="00000000" w:rsidRDefault="00000000" w:rsidRPr="00000000" w14:paraId="000000B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Frank Gonzalez</w:t>
            </w:r>
          </w:p>
        </w:tc>
        <w:tc>
          <w:tcPr>
            <w:tcMar>
              <w:top w:w="100.0" w:type="dxa"/>
              <w:left w:w="100.0" w:type="dxa"/>
              <w:bottom w:w="100.0" w:type="dxa"/>
              <w:right w:w="100.0" w:type="dxa"/>
            </w:tcMar>
          </w:tcPr>
          <w:p w:rsidR="00000000" w:rsidDel="00000000" w:rsidP="00000000" w:rsidRDefault="00000000" w:rsidRPr="00000000" w14:paraId="000000B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0B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Membership Chair</w:t>
            </w:r>
          </w:p>
        </w:tc>
        <w:tc>
          <w:tcPr>
            <w:tcMar>
              <w:top w:w="100.0" w:type="dxa"/>
              <w:left w:w="100.0" w:type="dxa"/>
              <w:bottom w:w="100.0" w:type="dxa"/>
              <w:right w:w="100.0" w:type="dxa"/>
            </w:tcMar>
          </w:tcPr>
          <w:p w:rsidR="00000000" w:rsidDel="00000000" w:rsidP="00000000" w:rsidRDefault="00000000" w:rsidRPr="00000000" w14:paraId="000000B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Caroline Gee</w:t>
            </w:r>
          </w:p>
        </w:tc>
        <w:tc>
          <w:tcPr>
            <w:tcMar>
              <w:top w:w="100.0" w:type="dxa"/>
              <w:left w:w="100.0" w:type="dxa"/>
              <w:bottom w:w="100.0" w:type="dxa"/>
              <w:right w:w="100.0" w:type="dxa"/>
            </w:tcMar>
          </w:tcPr>
          <w:p w:rsidR="00000000" w:rsidDel="00000000" w:rsidP="00000000" w:rsidRDefault="00000000" w:rsidRPr="00000000" w14:paraId="000000B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Secretary</w:t>
            </w:r>
          </w:p>
        </w:tc>
        <w:tc>
          <w:tcPr>
            <w:tcMar>
              <w:top w:w="100.0" w:type="dxa"/>
              <w:left w:w="100.0" w:type="dxa"/>
              <w:bottom w:w="100.0" w:type="dxa"/>
              <w:right w:w="100.0" w:type="dxa"/>
            </w:tcMar>
          </w:tcPr>
          <w:p w:rsidR="00000000" w:rsidDel="00000000" w:rsidP="00000000" w:rsidRDefault="00000000" w:rsidRPr="00000000" w14:paraId="000000C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Marianne Wolfe</w:t>
            </w:r>
          </w:p>
        </w:tc>
        <w:tc>
          <w:tcPr>
            <w:tcMar>
              <w:top w:w="100.0" w:type="dxa"/>
              <w:left w:w="100.0" w:type="dxa"/>
              <w:bottom w:w="100.0" w:type="dxa"/>
              <w:right w:w="100.0" w:type="dxa"/>
            </w:tcMar>
          </w:tcPr>
          <w:p w:rsidR="00000000" w:rsidDel="00000000" w:rsidP="00000000" w:rsidRDefault="00000000" w:rsidRPr="00000000" w14:paraId="000000C2">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Part-Time Faculty Chair</w:t>
            </w:r>
          </w:p>
        </w:tc>
        <w:tc>
          <w:tcPr>
            <w:tcMar>
              <w:top w:w="100.0" w:type="dxa"/>
              <w:left w:w="100.0" w:type="dxa"/>
              <w:bottom w:w="100.0" w:type="dxa"/>
              <w:right w:w="100.0" w:type="dxa"/>
            </w:tcMar>
          </w:tcPr>
          <w:p w:rsidR="00000000" w:rsidDel="00000000" w:rsidP="00000000" w:rsidRDefault="00000000" w:rsidRPr="00000000" w14:paraId="000000C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Danelle Huggett</w:t>
            </w:r>
          </w:p>
        </w:tc>
        <w:tc>
          <w:tcPr>
            <w:tcMar>
              <w:top w:w="100.0" w:type="dxa"/>
              <w:left w:w="100.0" w:type="dxa"/>
              <w:bottom w:w="100.0" w:type="dxa"/>
              <w:right w:w="100.0" w:type="dxa"/>
            </w:tcMar>
          </w:tcPr>
          <w:p w:rsidR="00000000" w:rsidDel="00000000" w:rsidP="00000000" w:rsidRDefault="00000000" w:rsidRPr="00000000" w14:paraId="000000C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(IVC)</w:t>
            </w:r>
          </w:p>
        </w:tc>
        <w:tc>
          <w:tcPr>
            <w:tcMar>
              <w:top w:w="100.0" w:type="dxa"/>
              <w:left w:w="100.0" w:type="dxa"/>
              <w:bottom w:w="100.0" w:type="dxa"/>
              <w:right w:w="100.0" w:type="dxa"/>
            </w:tcMar>
          </w:tcPr>
          <w:p w:rsidR="00000000" w:rsidDel="00000000" w:rsidP="00000000" w:rsidRDefault="00000000" w:rsidRPr="00000000" w14:paraId="000000C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Rebecca Kaminsky</w:t>
            </w:r>
          </w:p>
        </w:tc>
        <w:tc>
          <w:tcPr>
            <w:tcMar>
              <w:top w:w="100.0" w:type="dxa"/>
              <w:left w:w="100.0" w:type="dxa"/>
              <w:bottom w:w="100.0" w:type="dxa"/>
              <w:right w:w="100.0" w:type="dxa"/>
            </w:tcMar>
          </w:tcPr>
          <w:p w:rsidR="00000000" w:rsidDel="00000000" w:rsidP="00000000" w:rsidRDefault="00000000" w:rsidRPr="00000000" w14:paraId="000000C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0C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(IVC)</w:t>
            </w:r>
          </w:p>
        </w:tc>
        <w:tc>
          <w:tcPr>
            <w:tcMar>
              <w:top w:w="100.0" w:type="dxa"/>
              <w:left w:w="100.0" w:type="dxa"/>
              <w:bottom w:w="100.0" w:type="dxa"/>
              <w:right w:w="100.0" w:type="dxa"/>
            </w:tcMar>
          </w:tcPr>
          <w:p w:rsidR="00000000" w:rsidDel="00000000" w:rsidP="00000000" w:rsidRDefault="00000000" w:rsidRPr="00000000" w14:paraId="000000C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Etter </w:t>
            </w:r>
          </w:p>
        </w:tc>
        <w:tc>
          <w:tcPr>
            <w:tcMar>
              <w:top w:w="100.0" w:type="dxa"/>
              <w:left w:w="100.0" w:type="dxa"/>
              <w:bottom w:w="100.0" w:type="dxa"/>
              <w:right w:w="100.0" w:type="dxa"/>
            </w:tcMar>
          </w:tcPr>
          <w:p w:rsidR="00000000" w:rsidDel="00000000" w:rsidP="00000000" w:rsidRDefault="00000000" w:rsidRPr="00000000" w14:paraId="000000CB">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(SC)</w:t>
            </w:r>
          </w:p>
        </w:tc>
        <w:tc>
          <w:tcPr>
            <w:tcMar>
              <w:top w:w="100.0" w:type="dxa"/>
              <w:left w:w="100.0" w:type="dxa"/>
              <w:bottom w:w="100.0" w:type="dxa"/>
              <w:right w:w="100.0" w:type="dxa"/>
            </w:tcMar>
          </w:tcPr>
          <w:p w:rsidR="00000000" w:rsidDel="00000000" w:rsidP="00000000" w:rsidRDefault="00000000" w:rsidRPr="00000000" w14:paraId="000000C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McGuire</w:t>
            </w:r>
          </w:p>
        </w:tc>
        <w:tc>
          <w:tcPr>
            <w:tcMar>
              <w:top w:w="100.0" w:type="dxa"/>
              <w:left w:w="100.0" w:type="dxa"/>
              <w:bottom w:w="100.0" w:type="dxa"/>
              <w:right w:w="100.0" w:type="dxa"/>
            </w:tcMar>
          </w:tcPr>
          <w:p w:rsidR="00000000" w:rsidDel="00000000" w:rsidP="00000000" w:rsidRDefault="00000000" w:rsidRPr="00000000" w14:paraId="000000C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0C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(SC)</w:t>
            </w:r>
          </w:p>
        </w:tc>
        <w:tc>
          <w:tcPr>
            <w:tcMar>
              <w:top w:w="100.0" w:type="dxa"/>
              <w:left w:w="100.0" w:type="dxa"/>
              <w:bottom w:w="100.0" w:type="dxa"/>
              <w:right w:w="100.0" w:type="dxa"/>
            </w:tcMar>
          </w:tcPr>
          <w:p w:rsidR="00000000" w:rsidDel="00000000" w:rsidP="00000000" w:rsidRDefault="00000000" w:rsidRPr="00000000" w14:paraId="000000D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Allison Camelot </w:t>
            </w:r>
          </w:p>
        </w:tc>
        <w:tc>
          <w:tcPr>
            <w:tcMar>
              <w:top w:w="100.0" w:type="dxa"/>
              <w:left w:w="100.0" w:type="dxa"/>
              <w:bottom w:w="100.0" w:type="dxa"/>
              <w:right w:w="100.0" w:type="dxa"/>
            </w:tcMar>
          </w:tcPr>
          <w:p w:rsidR="00000000" w:rsidDel="00000000" w:rsidP="00000000" w:rsidRDefault="00000000" w:rsidRPr="00000000" w14:paraId="000000D1">
            <w:pPr>
              <w:widowControl w:val="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tbl>
      <w:tblPr>
        <w:tblStyle w:val="Table2"/>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55"/>
        <w:gridCol w:w="2640"/>
        <w:gridCol w:w="2205"/>
        <w:gridCol w:w="555"/>
        <w:tblGridChange w:id="0">
          <w:tblGrid>
            <w:gridCol w:w="2805"/>
            <w:gridCol w:w="2070"/>
            <w:gridCol w:w="555"/>
            <w:gridCol w:w="2640"/>
            <w:gridCol w:w="2205"/>
            <w:gridCol w:w="55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D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Arts (2)</w:t>
            </w:r>
          </w:p>
        </w:tc>
        <w:tc>
          <w:tcPr>
            <w:tcMar>
              <w:top w:w="100.0" w:type="dxa"/>
              <w:left w:w="100.0" w:type="dxa"/>
              <w:bottom w:w="100.0" w:type="dxa"/>
              <w:right w:w="100.0" w:type="dxa"/>
            </w:tcMar>
          </w:tcPr>
          <w:p w:rsidR="00000000" w:rsidDel="00000000" w:rsidP="00000000" w:rsidRDefault="00000000" w:rsidRPr="00000000" w14:paraId="000000D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Gokce Kasikci</w:t>
            </w:r>
          </w:p>
        </w:tc>
        <w:tc>
          <w:tcPr>
            <w:tcMar>
              <w:top w:w="100.0" w:type="dxa"/>
              <w:left w:w="100.0" w:type="dxa"/>
              <w:bottom w:w="100.0" w:type="dxa"/>
              <w:right w:w="100.0" w:type="dxa"/>
            </w:tcMar>
          </w:tcPr>
          <w:p w:rsidR="00000000" w:rsidDel="00000000" w:rsidP="00000000" w:rsidRDefault="00000000" w:rsidRPr="00000000" w14:paraId="000000D5">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6">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7">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8">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Science (2)</w:t>
            </w:r>
          </w:p>
        </w:tc>
        <w:tc>
          <w:tcPr>
            <w:tcMar>
              <w:top w:w="100.0" w:type="dxa"/>
              <w:left w:w="100.0" w:type="dxa"/>
              <w:bottom w:w="100.0" w:type="dxa"/>
              <w:right w:w="100.0" w:type="dxa"/>
            </w:tcMar>
          </w:tcPr>
          <w:p w:rsidR="00000000" w:rsidDel="00000000" w:rsidP="00000000" w:rsidRDefault="00000000" w:rsidRPr="00000000" w14:paraId="000000D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Rick Boone</w:t>
            </w:r>
          </w:p>
        </w:tc>
        <w:tc>
          <w:tcPr>
            <w:tcMar>
              <w:top w:w="100.0" w:type="dxa"/>
              <w:left w:w="100.0" w:type="dxa"/>
              <w:bottom w:w="100.0" w:type="dxa"/>
              <w:right w:w="100.0" w:type="dxa"/>
            </w:tcMar>
          </w:tcPr>
          <w:p w:rsidR="00000000" w:rsidDel="00000000" w:rsidP="00000000" w:rsidRDefault="00000000" w:rsidRPr="00000000" w14:paraId="000000D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0DC">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D">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E">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Guidance &amp; Counseling (3)</w:t>
            </w:r>
          </w:p>
        </w:tc>
        <w:tc>
          <w:tcPr>
            <w:tcMar>
              <w:top w:w="100.0" w:type="dxa"/>
              <w:left w:w="100.0" w:type="dxa"/>
              <w:bottom w:w="100.0" w:type="dxa"/>
              <w:right w:w="100.0" w:type="dxa"/>
            </w:tcMar>
          </w:tcPr>
          <w:p w:rsidR="00000000" w:rsidDel="00000000" w:rsidP="00000000" w:rsidRDefault="00000000" w:rsidRPr="00000000" w14:paraId="000000E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Javier Valdez</w:t>
            </w:r>
          </w:p>
        </w:tc>
        <w:tc>
          <w:tcPr>
            <w:tcMar>
              <w:top w:w="100.0" w:type="dxa"/>
              <w:left w:w="100.0" w:type="dxa"/>
              <w:bottom w:w="100.0" w:type="dxa"/>
              <w:right w:w="100.0" w:type="dxa"/>
            </w:tcMar>
          </w:tcPr>
          <w:p w:rsidR="00000000" w:rsidDel="00000000" w:rsidP="00000000" w:rsidRDefault="00000000" w:rsidRPr="00000000" w14:paraId="000000E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0E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Guidance &amp; Counseling (Alt)</w:t>
            </w:r>
          </w:p>
        </w:tc>
        <w:tc>
          <w:tcPr>
            <w:tcMar>
              <w:top w:w="100.0" w:type="dxa"/>
              <w:left w:w="100.0" w:type="dxa"/>
              <w:bottom w:w="100.0" w:type="dxa"/>
              <w:right w:w="100.0" w:type="dxa"/>
            </w:tcMar>
          </w:tcPr>
          <w:p w:rsidR="00000000" w:rsidDel="00000000" w:rsidP="00000000" w:rsidRDefault="00000000" w:rsidRPr="00000000" w14:paraId="000000E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Parisa Soltani</w:t>
            </w:r>
          </w:p>
        </w:tc>
        <w:tc>
          <w:tcPr>
            <w:tcMar>
              <w:top w:w="100.0" w:type="dxa"/>
              <w:left w:w="100.0" w:type="dxa"/>
              <w:bottom w:w="100.0" w:type="dxa"/>
              <w:right w:w="100.0" w:type="dxa"/>
            </w:tcMar>
          </w:tcPr>
          <w:p w:rsidR="00000000" w:rsidDel="00000000" w:rsidP="00000000" w:rsidRDefault="00000000" w:rsidRPr="00000000" w14:paraId="000000E4">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(3)</w:t>
            </w:r>
          </w:p>
        </w:tc>
        <w:tc>
          <w:tcPr>
            <w:tcMar>
              <w:top w:w="100.0" w:type="dxa"/>
              <w:left w:w="100.0" w:type="dxa"/>
              <w:bottom w:w="100.0" w:type="dxa"/>
              <w:right w:w="100.0" w:type="dxa"/>
            </w:tcMar>
          </w:tcPr>
          <w:p w:rsidR="00000000" w:rsidDel="00000000" w:rsidP="00000000" w:rsidRDefault="00000000" w:rsidRPr="00000000" w14:paraId="000000E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Lisa Alvarez</w:t>
            </w:r>
          </w:p>
        </w:tc>
        <w:tc>
          <w:tcPr>
            <w:tcMar>
              <w:top w:w="100.0" w:type="dxa"/>
              <w:left w:w="100.0" w:type="dxa"/>
              <w:bottom w:w="100.0" w:type="dxa"/>
              <w:right w:w="100.0" w:type="dxa"/>
            </w:tcMar>
          </w:tcPr>
          <w:p w:rsidR="00000000" w:rsidDel="00000000" w:rsidP="00000000" w:rsidRDefault="00000000" w:rsidRPr="00000000" w14:paraId="000000E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0E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(Alt)</w:t>
            </w:r>
          </w:p>
        </w:tc>
        <w:tc>
          <w:tcPr>
            <w:tcMar>
              <w:top w:w="100.0" w:type="dxa"/>
              <w:left w:w="100.0" w:type="dxa"/>
              <w:bottom w:w="100.0" w:type="dxa"/>
              <w:right w:w="100.0" w:type="dxa"/>
            </w:tcMar>
          </w:tcPr>
          <w:p w:rsidR="00000000" w:rsidDel="00000000" w:rsidP="00000000" w:rsidRDefault="00000000" w:rsidRPr="00000000" w14:paraId="000000E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Daniel Vernazza</w:t>
            </w:r>
          </w:p>
        </w:tc>
        <w:tc>
          <w:tcPr>
            <w:tcMar>
              <w:top w:w="100.0" w:type="dxa"/>
              <w:left w:w="100.0" w:type="dxa"/>
              <w:bottom w:w="100.0" w:type="dxa"/>
              <w:right w:w="100.0" w:type="dxa"/>
            </w:tcMar>
          </w:tcPr>
          <w:p w:rsidR="00000000" w:rsidDel="00000000" w:rsidP="00000000" w:rsidRDefault="00000000" w:rsidRPr="00000000" w14:paraId="000000EA">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IDEA (1)</w:t>
            </w:r>
          </w:p>
        </w:tc>
        <w:tc>
          <w:tcPr>
            <w:tcMar>
              <w:top w:w="100.0" w:type="dxa"/>
              <w:left w:w="100.0" w:type="dxa"/>
              <w:bottom w:w="100.0" w:type="dxa"/>
              <w:right w:w="100.0" w:type="dxa"/>
            </w:tcMar>
          </w:tcPr>
          <w:p w:rsidR="00000000" w:rsidDel="00000000" w:rsidP="00000000" w:rsidRDefault="00000000" w:rsidRPr="00000000" w14:paraId="000000E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Massimo Mitolo</w:t>
            </w:r>
          </w:p>
        </w:tc>
        <w:tc>
          <w:tcPr>
            <w:tcMar>
              <w:top w:w="100.0" w:type="dxa"/>
              <w:left w:w="100.0" w:type="dxa"/>
              <w:bottom w:w="100.0" w:type="dxa"/>
              <w:right w:w="100.0" w:type="dxa"/>
            </w:tcMar>
          </w:tcPr>
          <w:p w:rsidR="00000000" w:rsidDel="00000000" w:rsidP="00000000" w:rsidRDefault="00000000" w:rsidRPr="00000000" w14:paraId="000000E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0EE">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F">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0">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Health, &amp; Athletics (1)</w:t>
            </w:r>
          </w:p>
        </w:tc>
        <w:tc>
          <w:tcPr>
            <w:tcMar>
              <w:top w:w="100.0" w:type="dxa"/>
              <w:left w:w="100.0" w:type="dxa"/>
              <w:bottom w:w="100.0" w:type="dxa"/>
              <w:right w:w="100.0" w:type="dxa"/>
            </w:tcMar>
          </w:tcPr>
          <w:p w:rsidR="00000000" w:rsidDel="00000000" w:rsidP="00000000" w:rsidRDefault="00000000" w:rsidRPr="00000000" w14:paraId="000000F2">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3">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4">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5">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6">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Languages &amp; Learning Resources (3)</w:t>
            </w:r>
          </w:p>
        </w:tc>
        <w:tc>
          <w:tcPr>
            <w:tcMar>
              <w:top w:w="100.0" w:type="dxa"/>
              <w:left w:w="100.0" w:type="dxa"/>
              <w:bottom w:w="100.0" w:type="dxa"/>
              <w:right w:w="100.0" w:type="dxa"/>
            </w:tcMar>
          </w:tcPr>
          <w:p w:rsidR="00000000" w:rsidDel="00000000" w:rsidP="00000000" w:rsidRDefault="00000000" w:rsidRPr="00000000" w14:paraId="000000F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Keith Gamache</w:t>
            </w:r>
          </w:p>
        </w:tc>
        <w:tc>
          <w:tcPr>
            <w:tcMar>
              <w:top w:w="100.0" w:type="dxa"/>
              <w:left w:w="100.0" w:type="dxa"/>
              <w:bottom w:w="100.0" w:type="dxa"/>
              <w:right w:w="100.0" w:type="dxa"/>
            </w:tcMar>
          </w:tcPr>
          <w:p w:rsidR="00000000" w:rsidDel="00000000" w:rsidP="00000000" w:rsidRDefault="00000000" w:rsidRPr="00000000" w14:paraId="000000F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0FA">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B">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C">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Life Science &amp; Technology (1)</w:t>
            </w:r>
          </w:p>
        </w:tc>
        <w:tc>
          <w:tcPr>
            <w:tcMar>
              <w:top w:w="100.0" w:type="dxa"/>
              <w:left w:w="100.0" w:type="dxa"/>
              <w:bottom w:w="100.0" w:type="dxa"/>
              <w:right w:w="100.0" w:type="dxa"/>
            </w:tcMar>
          </w:tcPr>
          <w:p w:rsidR="00000000" w:rsidDel="00000000" w:rsidP="00000000" w:rsidRDefault="00000000" w:rsidRPr="00000000" w14:paraId="000000F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Pierre Nguyen</w:t>
            </w:r>
          </w:p>
        </w:tc>
        <w:tc>
          <w:tcPr>
            <w:tcMar>
              <w:top w:w="100.0" w:type="dxa"/>
              <w:left w:w="100.0" w:type="dxa"/>
              <w:bottom w:w="100.0" w:type="dxa"/>
              <w:right w:w="100.0" w:type="dxa"/>
            </w:tcMar>
          </w:tcPr>
          <w:p w:rsidR="00000000" w:rsidDel="00000000" w:rsidP="00000000" w:rsidRDefault="00000000" w:rsidRPr="00000000" w14:paraId="000000F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0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Life Science &amp; Technology (Alt)</w:t>
            </w:r>
          </w:p>
        </w:tc>
        <w:tc>
          <w:tcPr>
            <w:tcMar>
              <w:top w:w="100.0" w:type="dxa"/>
              <w:left w:w="100.0" w:type="dxa"/>
              <w:bottom w:w="100.0" w:type="dxa"/>
              <w:right w:w="100.0" w:type="dxa"/>
            </w:tcMar>
          </w:tcPr>
          <w:p w:rsidR="00000000" w:rsidDel="00000000" w:rsidP="00000000" w:rsidRDefault="00000000" w:rsidRPr="00000000" w14:paraId="0000010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Kathy Schmeidler</w:t>
            </w:r>
          </w:p>
        </w:tc>
        <w:tc>
          <w:tcPr>
            <w:tcMar>
              <w:top w:w="100.0" w:type="dxa"/>
              <w:left w:w="100.0" w:type="dxa"/>
              <w:bottom w:w="100.0" w:type="dxa"/>
              <w:right w:w="100.0" w:type="dxa"/>
            </w:tcMar>
          </w:tcPr>
          <w:p w:rsidR="00000000" w:rsidDel="00000000" w:rsidP="00000000" w:rsidRDefault="00000000" w:rsidRPr="00000000" w14:paraId="0000010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Math, Computer Science, &amp; Engineering (2)</w:t>
            </w:r>
          </w:p>
        </w:tc>
        <w:tc>
          <w:tcPr>
            <w:tcMar>
              <w:top w:w="100.0" w:type="dxa"/>
              <w:left w:w="100.0" w:type="dxa"/>
              <w:bottom w:w="100.0" w:type="dxa"/>
              <w:right w:w="100.0" w:type="dxa"/>
            </w:tcMar>
          </w:tcPr>
          <w:p w:rsidR="00000000" w:rsidDel="00000000" w:rsidP="00000000" w:rsidRDefault="00000000" w:rsidRPr="00000000" w14:paraId="0000010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Mohamad Youssef</w:t>
            </w:r>
          </w:p>
        </w:tc>
        <w:tc>
          <w:tcPr>
            <w:tcMar>
              <w:top w:w="100.0" w:type="dxa"/>
              <w:left w:w="100.0" w:type="dxa"/>
              <w:bottom w:w="100.0" w:type="dxa"/>
              <w:right w:w="100.0" w:type="dxa"/>
            </w:tcMar>
          </w:tcPr>
          <w:p w:rsidR="00000000" w:rsidDel="00000000" w:rsidP="00000000" w:rsidRDefault="00000000" w:rsidRPr="00000000" w14:paraId="0000010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06">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7">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8">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Physical Sciences &amp; Technology (2)</w:t>
            </w:r>
          </w:p>
        </w:tc>
        <w:tc>
          <w:tcPr>
            <w:tcMar>
              <w:top w:w="100.0" w:type="dxa"/>
              <w:left w:w="100.0" w:type="dxa"/>
              <w:bottom w:w="100.0" w:type="dxa"/>
              <w:right w:w="100.0" w:type="dxa"/>
            </w:tcMar>
          </w:tcPr>
          <w:p w:rsidR="00000000" w:rsidDel="00000000" w:rsidP="00000000" w:rsidRDefault="00000000" w:rsidRPr="00000000" w14:paraId="0000010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Amy Stinson</w:t>
            </w:r>
          </w:p>
        </w:tc>
        <w:tc>
          <w:tcPr>
            <w:tcMar>
              <w:top w:w="100.0" w:type="dxa"/>
              <w:left w:w="100.0" w:type="dxa"/>
              <w:bottom w:w="100.0" w:type="dxa"/>
              <w:right w:w="100.0" w:type="dxa"/>
            </w:tcMar>
          </w:tcPr>
          <w:p w:rsidR="00000000" w:rsidDel="00000000" w:rsidP="00000000" w:rsidRDefault="00000000" w:rsidRPr="00000000" w14:paraId="0000010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0C">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D">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E">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Social and Behavioral Sciences (1)</w:t>
            </w:r>
          </w:p>
        </w:tc>
        <w:tc>
          <w:tcPr>
            <w:tcMar>
              <w:top w:w="100.0" w:type="dxa"/>
              <w:left w:w="100.0" w:type="dxa"/>
              <w:bottom w:w="100.0" w:type="dxa"/>
              <w:right w:w="100.0" w:type="dxa"/>
            </w:tcMar>
          </w:tcPr>
          <w:p w:rsidR="00000000" w:rsidDel="00000000" w:rsidP="00000000" w:rsidRDefault="00000000" w:rsidRPr="00000000" w14:paraId="0000011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Adam Ghuloum</w:t>
            </w:r>
          </w:p>
        </w:tc>
        <w:tc>
          <w:tcPr>
            <w:tcMar>
              <w:top w:w="100.0" w:type="dxa"/>
              <w:left w:w="100.0" w:type="dxa"/>
              <w:bottom w:w="100.0" w:type="dxa"/>
              <w:right w:w="100.0" w:type="dxa"/>
            </w:tcMar>
          </w:tcPr>
          <w:p w:rsidR="00000000" w:rsidDel="00000000" w:rsidP="00000000" w:rsidRDefault="00000000" w:rsidRPr="00000000" w14:paraId="0000011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12">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3">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4">
            <w:pPr>
              <w:widowControl w:val="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115">
      <w:pPr>
        <w:rPr>
          <w:rFonts w:ascii="Arial" w:cs="Arial" w:eastAsia="Arial" w:hAnsi="Arial"/>
          <w:sz w:val="16"/>
          <w:szCs w:val="16"/>
        </w:rPr>
      </w:pPr>
      <w:r w:rsidDel="00000000" w:rsidR="00000000" w:rsidRPr="00000000">
        <w:rPr>
          <w:rtl w:val="0"/>
        </w:rPr>
      </w:r>
    </w:p>
    <w:tbl>
      <w:tblPr>
        <w:tblStyle w:val="Table3"/>
        <w:tblW w:w="10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6"/>
        <w:gridCol w:w="2085"/>
        <w:gridCol w:w="550"/>
        <w:gridCol w:w="2635"/>
        <w:gridCol w:w="2185"/>
        <w:gridCol w:w="559"/>
        <w:tblGridChange w:id="0">
          <w:tblGrid>
            <w:gridCol w:w="2806"/>
            <w:gridCol w:w="2085"/>
            <w:gridCol w:w="550"/>
            <w:gridCol w:w="2635"/>
            <w:gridCol w:w="2185"/>
            <w:gridCol w:w="55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1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Arts, Media, Performance, &amp; Design (5)</w:t>
            </w:r>
          </w:p>
        </w:tc>
        <w:tc>
          <w:tcPr>
            <w:tcMar>
              <w:top w:w="100.0" w:type="dxa"/>
              <w:left w:w="100.0" w:type="dxa"/>
              <w:bottom w:w="100.0" w:type="dxa"/>
              <w:right w:w="100.0" w:type="dxa"/>
            </w:tcMar>
          </w:tcPr>
          <w:p w:rsidR="00000000" w:rsidDel="00000000" w:rsidP="00000000" w:rsidRDefault="00000000" w:rsidRPr="00000000" w14:paraId="0000011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McGuire</w:t>
            </w:r>
          </w:p>
        </w:tc>
        <w:tc>
          <w:tcPr>
            <w:tcMar>
              <w:top w:w="100.0" w:type="dxa"/>
              <w:left w:w="100.0" w:type="dxa"/>
              <w:bottom w:w="100.0" w:type="dxa"/>
              <w:right w:w="100.0" w:type="dxa"/>
            </w:tcMar>
          </w:tcPr>
          <w:p w:rsidR="00000000" w:rsidDel="00000000" w:rsidP="00000000" w:rsidRDefault="00000000" w:rsidRPr="00000000" w14:paraId="0000011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19">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A">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B">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&amp; Industry (2)</w:t>
            </w:r>
          </w:p>
        </w:tc>
        <w:tc>
          <w:tcPr>
            <w:tcMar>
              <w:top w:w="100.0" w:type="dxa"/>
              <w:left w:w="100.0" w:type="dxa"/>
              <w:bottom w:w="100.0" w:type="dxa"/>
              <w:right w:w="100.0" w:type="dxa"/>
            </w:tcMar>
          </w:tcPr>
          <w:p w:rsidR="00000000" w:rsidDel="00000000" w:rsidP="00000000" w:rsidRDefault="00000000" w:rsidRPr="00000000" w14:paraId="0000011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Emily Quinlan </w:t>
            </w:r>
          </w:p>
        </w:tc>
        <w:tc>
          <w:tcPr>
            <w:tcMar>
              <w:top w:w="100.0" w:type="dxa"/>
              <w:left w:w="100.0" w:type="dxa"/>
              <w:bottom w:w="100.0" w:type="dxa"/>
              <w:right w:w="100.0" w:type="dxa"/>
            </w:tcMar>
          </w:tcPr>
          <w:p w:rsidR="00000000" w:rsidDel="00000000" w:rsidP="00000000" w:rsidRDefault="00000000" w:rsidRPr="00000000" w14:paraId="0000011E">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&amp; Industry (Alt)</w:t>
            </w:r>
          </w:p>
        </w:tc>
        <w:tc>
          <w:tcPr>
            <w:tcMar>
              <w:top w:w="100.0" w:type="dxa"/>
              <w:left w:w="100.0" w:type="dxa"/>
              <w:bottom w:w="100.0" w:type="dxa"/>
              <w:right w:w="100.0" w:type="dxa"/>
            </w:tcMar>
          </w:tcPr>
          <w:p w:rsidR="00000000" w:rsidDel="00000000" w:rsidP="00000000" w:rsidRDefault="00000000" w:rsidRPr="00000000" w14:paraId="0000012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Kathleen Lunetto </w:t>
            </w:r>
          </w:p>
        </w:tc>
        <w:tc>
          <w:tcPr>
            <w:tcMar>
              <w:top w:w="100.0" w:type="dxa"/>
              <w:left w:w="100.0" w:type="dxa"/>
              <w:bottom w:w="100.0" w:type="dxa"/>
              <w:right w:w="100.0" w:type="dxa"/>
            </w:tcMar>
          </w:tcPr>
          <w:p w:rsidR="00000000" w:rsidDel="00000000" w:rsidP="00000000" w:rsidRDefault="00000000" w:rsidRPr="00000000" w14:paraId="00000121">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Counseling &amp; Special Programs (4)</w:t>
            </w:r>
          </w:p>
        </w:tc>
        <w:tc>
          <w:tcPr>
            <w:tcMar>
              <w:top w:w="100.0" w:type="dxa"/>
              <w:left w:w="100.0" w:type="dxa"/>
              <w:bottom w:w="100.0" w:type="dxa"/>
              <w:right w:w="100.0" w:type="dxa"/>
            </w:tcMar>
          </w:tcPr>
          <w:p w:rsidR="00000000" w:rsidDel="00000000" w:rsidP="00000000" w:rsidRDefault="00000000" w:rsidRPr="00000000" w14:paraId="0000012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Michael Hoggatt</w:t>
            </w:r>
          </w:p>
        </w:tc>
        <w:tc>
          <w:tcPr>
            <w:tcMar>
              <w:top w:w="100.0" w:type="dxa"/>
              <w:left w:w="100.0" w:type="dxa"/>
              <w:bottom w:w="100.0" w:type="dxa"/>
              <w:right w:w="100.0" w:type="dxa"/>
            </w:tcMar>
          </w:tcPr>
          <w:p w:rsidR="00000000" w:rsidDel="00000000" w:rsidP="00000000" w:rsidRDefault="00000000" w:rsidRPr="00000000" w14:paraId="0000012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2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Counseling &amp; Special Programs (Alt)</w:t>
            </w:r>
          </w:p>
        </w:tc>
        <w:tc>
          <w:tcPr>
            <w:tcMar>
              <w:top w:w="100.0" w:type="dxa"/>
              <w:left w:w="100.0" w:type="dxa"/>
              <w:bottom w:w="100.0" w:type="dxa"/>
              <w:right w:w="100.0" w:type="dxa"/>
            </w:tcMar>
          </w:tcPr>
          <w:p w:rsidR="00000000" w:rsidDel="00000000" w:rsidP="00000000" w:rsidRDefault="00000000" w:rsidRPr="00000000" w14:paraId="00000126">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7">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Extended Learning (1)</w:t>
            </w:r>
          </w:p>
        </w:tc>
        <w:tc>
          <w:tcPr>
            <w:tcMar>
              <w:top w:w="100.0" w:type="dxa"/>
              <w:left w:w="100.0" w:type="dxa"/>
              <w:bottom w:w="100.0" w:type="dxa"/>
              <w:right w:w="100.0" w:type="dxa"/>
            </w:tcMar>
          </w:tcPr>
          <w:p w:rsidR="00000000" w:rsidDel="00000000" w:rsidP="00000000" w:rsidRDefault="00000000" w:rsidRPr="00000000" w14:paraId="0000012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Jill Ibbotson</w:t>
            </w:r>
          </w:p>
        </w:tc>
        <w:tc>
          <w:tcPr>
            <w:tcMar>
              <w:top w:w="100.0" w:type="dxa"/>
              <w:left w:w="100.0" w:type="dxa"/>
              <w:bottom w:w="100.0" w:type="dxa"/>
              <w:right w:w="100.0" w:type="dxa"/>
            </w:tcMar>
          </w:tcPr>
          <w:p w:rsidR="00000000" w:rsidDel="00000000" w:rsidP="00000000" w:rsidRDefault="00000000" w:rsidRPr="00000000" w14:paraId="0000012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2B">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C">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D">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Health &amp; Wellness (3)</w:t>
            </w:r>
          </w:p>
        </w:tc>
        <w:tc>
          <w:tcPr>
            <w:tcMar>
              <w:top w:w="100.0" w:type="dxa"/>
              <w:left w:w="100.0" w:type="dxa"/>
              <w:bottom w:w="100.0" w:type="dxa"/>
              <w:right w:w="100.0" w:type="dxa"/>
            </w:tcMar>
          </w:tcPr>
          <w:p w:rsidR="00000000" w:rsidDel="00000000" w:rsidP="00000000" w:rsidRDefault="00000000" w:rsidRPr="00000000" w14:paraId="0000012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James Major</w:t>
            </w:r>
          </w:p>
        </w:tc>
        <w:tc>
          <w:tcPr>
            <w:tcMar>
              <w:top w:w="100.0" w:type="dxa"/>
              <w:left w:w="100.0" w:type="dxa"/>
              <w:bottom w:w="100.0" w:type="dxa"/>
              <w:right w:w="100.0" w:type="dxa"/>
            </w:tcMar>
          </w:tcPr>
          <w:p w:rsidR="00000000" w:rsidDel="00000000" w:rsidP="00000000" w:rsidRDefault="00000000" w:rsidRPr="00000000" w14:paraId="0000013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3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Health &amp; Wellness (Alt)</w:t>
            </w:r>
          </w:p>
        </w:tc>
        <w:tc>
          <w:tcPr>
            <w:tcMar>
              <w:top w:w="100.0" w:type="dxa"/>
              <w:left w:w="100.0" w:type="dxa"/>
              <w:bottom w:w="100.0" w:type="dxa"/>
              <w:right w:w="100.0" w:type="dxa"/>
            </w:tcMar>
          </w:tcPr>
          <w:p w:rsidR="00000000" w:rsidDel="00000000" w:rsidP="00000000" w:rsidRDefault="00000000" w:rsidRPr="00000000" w14:paraId="0000013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Samantha Barrett</w:t>
            </w:r>
          </w:p>
        </w:tc>
        <w:tc>
          <w:tcPr>
            <w:tcMar>
              <w:top w:w="100.0" w:type="dxa"/>
              <w:left w:w="100.0" w:type="dxa"/>
              <w:bottom w:w="100.0" w:type="dxa"/>
              <w:right w:w="100.0" w:type="dxa"/>
            </w:tcMar>
          </w:tcPr>
          <w:p w:rsidR="00000000" w:rsidDel="00000000" w:rsidP="00000000" w:rsidRDefault="00000000" w:rsidRPr="00000000" w14:paraId="00000133">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&amp; Social Sciences (6)</w:t>
            </w:r>
          </w:p>
        </w:tc>
        <w:tc>
          <w:tcPr>
            <w:tcMar>
              <w:top w:w="100.0" w:type="dxa"/>
              <w:left w:w="100.0" w:type="dxa"/>
              <w:bottom w:w="100.0" w:type="dxa"/>
              <w:right w:w="100.0" w:type="dxa"/>
            </w:tcMar>
          </w:tcPr>
          <w:p w:rsidR="00000000" w:rsidDel="00000000" w:rsidP="00000000" w:rsidRDefault="00000000" w:rsidRPr="00000000" w14:paraId="0000013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Allison Camelot</w:t>
            </w:r>
          </w:p>
        </w:tc>
        <w:tc>
          <w:tcPr>
            <w:tcMar>
              <w:top w:w="100.0" w:type="dxa"/>
              <w:left w:w="100.0" w:type="dxa"/>
              <w:bottom w:w="100.0" w:type="dxa"/>
              <w:right w:w="100.0" w:type="dxa"/>
            </w:tcMar>
          </w:tcPr>
          <w:p w:rsidR="00000000" w:rsidDel="00000000" w:rsidP="00000000" w:rsidRDefault="00000000" w:rsidRPr="00000000" w14:paraId="0000013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3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&amp; Social Sciences (Alt)</w:t>
            </w:r>
          </w:p>
        </w:tc>
        <w:tc>
          <w:tcPr>
            <w:tcMar>
              <w:top w:w="100.0" w:type="dxa"/>
              <w:left w:w="100.0" w:type="dxa"/>
              <w:bottom w:w="100.0" w:type="dxa"/>
              <w:right w:w="100.0" w:type="dxa"/>
            </w:tcMar>
          </w:tcPr>
          <w:p w:rsidR="00000000" w:rsidDel="00000000" w:rsidP="00000000" w:rsidRDefault="00000000" w:rsidRPr="00000000" w14:paraId="00000138">
            <w:pPr>
              <w:widowControl w:val="0"/>
              <w:rPr>
                <w:rFonts w:ascii="Arial" w:cs="Arial" w:eastAsia="Arial" w:hAnsi="Arial"/>
                <w:sz w:val="16"/>
                <w:szCs w:val="16"/>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9">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(2)</w:t>
            </w:r>
          </w:p>
        </w:tc>
        <w:tc>
          <w:tcPr>
            <w:tcMar>
              <w:top w:w="100.0" w:type="dxa"/>
              <w:left w:w="100.0" w:type="dxa"/>
              <w:bottom w:w="100.0" w:type="dxa"/>
              <w:right w:w="100.0" w:type="dxa"/>
            </w:tcMar>
          </w:tcPr>
          <w:p w:rsidR="00000000" w:rsidDel="00000000" w:rsidP="00000000" w:rsidRDefault="00000000" w:rsidRPr="00000000" w14:paraId="0000013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Matt Sherman</w:t>
            </w:r>
          </w:p>
        </w:tc>
        <w:tc>
          <w:tcPr>
            <w:tcMar>
              <w:top w:w="100.0" w:type="dxa"/>
              <w:left w:w="100.0" w:type="dxa"/>
              <w:bottom w:w="100.0" w:type="dxa"/>
              <w:right w:w="100.0" w:type="dxa"/>
            </w:tcMar>
          </w:tcPr>
          <w:p w:rsidR="00000000" w:rsidDel="00000000" w:rsidP="00000000" w:rsidRDefault="00000000" w:rsidRPr="00000000" w14:paraId="0000013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3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(Alt)</w:t>
            </w:r>
          </w:p>
        </w:tc>
        <w:tc>
          <w:tcPr>
            <w:tcMar>
              <w:top w:w="100.0" w:type="dxa"/>
              <w:left w:w="100.0" w:type="dxa"/>
              <w:bottom w:w="100.0" w:type="dxa"/>
              <w:right w:w="100.0" w:type="dxa"/>
            </w:tcMar>
          </w:tcPr>
          <w:p w:rsidR="00000000" w:rsidDel="00000000" w:rsidP="00000000" w:rsidRDefault="00000000" w:rsidRPr="00000000" w14:paraId="0000013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Jennifer Rohles</w:t>
            </w:r>
          </w:p>
        </w:tc>
        <w:tc>
          <w:tcPr>
            <w:tcMar>
              <w:top w:w="100.0" w:type="dxa"/>
              <w:left w:w="100.0" w:type="dxa"/>
              <w:bottom w:w="100.0" w:type="dxa"/>
              <w:right w:w="100.0" w:type="dxa"/>
            </w:tcMar>
          </w:tcPr>
          <w:p w:rsidR="00000000" w:rsidDel="00000000" w:rsidP="00000000" w:rsidRDefault="00000000" w:rsidRPr="00000000" w14:paraId="0000013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Support and Teaching Innovations (1)</w:t>
            </w:r>
          </w:p>
        </w:tc>
        <w:tc>
          <w:tcPr>
            <w:tcMar>
              <w:top w:w="100.0" w:type="dxa"/>
              <w:left w:w="100.0" w:type="dxa"/>
              <w:bottom w:w="100.0" w:type="dxa"/>
              <w:right w:w="100.0" w:type="dxa"/>
            </w:tcMar>
          </w:tcPr>
          <w:p w:rsidR="00000000" w:rsidDel="00000000" w:rsidP="00000000" w:rsidRDefault="00000000" w:rsidRPr="00000000" w14:paraId="0000014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Lydia Tamara</w:t>
            </w:r>
          </w:p>
        </w:tc>
        <w:tc>
          <w:tcPr>
            <w:tcMar>
              <w:top w:w="100.0" w:type="dxa"/>
              <w:left w:w="100.0" w:type="dxa"/>
              <w:bottom w:w="100.0" w:type="dxa"/>
              <w:right w:w="100.0" w:type="dxa"/>
            </w:tcMar>
          </w:tcPr>
          <w:p w:rsidR="00000000" w:rsidDel="00000000" w:rsidP="00000000" w:rsidRDefault="00000000" w:rsidRPr="00000000" w14:paraId="0000014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4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Support and Teaching Innovations (Alt)</w:t>
            </w:r>
          </w:p>
        </w:tc>
        <w:tc>
          <w:tcPr>
            <w:tcMar>
              <w:top w:w="100.0" w:type="dxa"/>
              <w:left w:w="100.0" w:type="dxa"/>
              <w:bottom w:w="100.0" w:type="dxa"/>
              <w:right w:w="100.0" w:type="dxa"/>
            </w:tcMar>
          </w:tcPr>
          <w:p w:rsidR="00000000" w:rsidDel="00000000" w:rsidP="00000000" w:rsidRDefault="00000000" w:rsidRPr="00000000" w14:paraId="0000014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Alicia Zach</w:t>
            </w:r>
          </w:p>
        </w:tc>
        <w:tc>
          <w:tcPr>
            <w:tcMar>
              <w:top w:w="100.0" w:type="dxa"/>
              <w:left w:w="100.0" w:type="dxa"/>
              <w:bottom w:w="100.0" w:type="dxa"/>
              <w:right w:w="100.0" w:type="dxa"/>
            </w:tcMar>
          </w:tcPr>
          <w:p w:rsidR="00000000" w:rsidDel="00000000" w:rsidP="00000000" w:rsidRDefault="00000000" w:rsidRPr="00000000" w14:paraId="00000145">
            <w:pPr>
              <w:widowControl w:val="0"/>
              <w:rPr>
                <w:rFonts w:ascii="Arial" w:cs="Arial" w:eastAsia="Arial" w:hAnsi="Arial"/>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STEM (6)</w:t>
            </w:r>
          </w:p>
        </w:tc>
        <w:tc>
          <w:tcPr>
            <w:tcMar>
              <w:top w:w="100.0" w:type="dxa"/>
              <w:left w:w="100.0" w:type="dxa"/>
              <w:bottom w:w="100.0" w:type="dxa"/>
              <w:right w:w="100.0" w:type="dxa"/>
            </w:tcMar>
          </w:tcPr>
          <w:p w:rsidR="00000000" w:rsidDel="00000000" w:rsidP="00000000" w:rsidRDefault="00000000" w:rsidRPr="00000000" w14:paraId="0000014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Kia Shafe</w:t>
            </w:r>
          </w:p>
        </w:tc>
        <w:tc>
          <w:tcPr>
            <w:tcMar>
              <w:top w:w="100.0" w:type="dxa"/>
              <w:left w:w="100.0" w:type="dxa"/>
              <w:bottom w:w="100.0" w:type="dxa"/>
              <w:right w:w="100.0" w:type="dxa"/>
            </w:tcMar>
          </w:tcPr>
          <w:p w:rsidR="00000000" w:rsidDel="00000000" w:rsidP="00000000" w:rsidRDefault="00000000" w:rsidRPr="00000000" w14:paraId="0000014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Mar>
              <w:top w:w="100.0" w:type="dxa"/>
              <w:left w:w="100.0" w:type="dxa"/>
              <w:bottom w:w="100.0" w:type="dxa"/>
              <w:right w:w="100.0" w:type="dxa"/>
            </w:tcMar>
          </w:tcPr>
          <w:p w:rsidR="00000000" w:rsidDel="00000000" w:rsidP="00000000" w:rsidRDefault="00000000" w:rsidRPr="00000000" w14:paraId="0000014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STEM (Alt)</w:t>
            </w:r>
          </w:p>
        </w:tc>
        <w:tc>
          <w:tcPr>
            <w:tcMar>
              <w:top w:w="100.0" w:type="dxa"/>
              <w:left w:w="100.0" w:type="dxa"/>
              <w:bottom w:w="100.0" w:type="dxa"/>
              <w:right w:w="100.0" w:type="dxa"/>
            </w:tcMar>
          </w:tcPr>
          <w:p w:rsidR="00000000" w:rsidDel="00000000" w:rsidP="00000000" w:rsidRDefault="00000000" w:rsidRPr="00000000" w14:paraId="0000014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Sam Abbas</w:t>
            </w:r>
          </w:p>
        </w:tc>
        <w:tc>
          <w:tcPr>
            <w:tcMar>
              <w:top w:w="100.0" w:type="dxa"/>
              <w:left w:w="100.0" w:type="dxa"/>
              <w:bottom w:w="100.0" w:type="dxa"/>
              <w:right w:w="100.0" w:type="dxa"/>
            </w:tcMar>
          </w:tcPr>
          <w:p w:rsidR="00000000" w:rsidDel="00000000" w:rsidP="00000000" w:rsidRDefault="00000000" w:rsidRPr="00000000" w14:paraId="0000014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14C">
      <w:pPr>
        <w:rPr>
          <w:rFonts w:ascii="Arial" w:cs="Arial" w:eastAsia="Arial" w:hAnsi="Arial"/>
          <w:sz w:val="16"/>
          <w:szCs w:val="16"/>
        </w:rPr>
      </w:pPr>
      <w:r w:rsidDel="00000000" w:rsidR="00000000" w:rsidRPr="00000000">
        <w:rPr>
          <w:rtl w:val="0"/>
        </w:rPr>
      </w:r>
    </w:p>
    <w:tbl>
      <w:tblPr>
        <w:tblStyle w:val="Table4"/>
        <w:tblpPr w:leftFromText="180" w:rightFromText="180" w:topFromText="180" w:bottomFromText="180" w:vertAnchor="text" w:horzAnchor="text" w:tblpX="195" w:tblpY="44"/>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70"/>
        <w:gridCol w:w="2640"/>
        <w:gridCol w:w="2205"/>
        <w:gridCol w:w="540"/>
        <w:tblGridChange w:id="0">
          <w:tblGrid>
            <w:gridCol w:w="2805"/>
            <w:gridCol w:w="2070"/>
            <w:gridCol w:w="570"/>
            <w:gridCol w:w="2640"/>
            <w:gridCol w:w="2205"/>
            <w:gridCol w:w="540"/>
          </w:tblGrid>
        </w:tblGridChange>
      </w:tblGrid>
      <w:tr>
        <w:trPr>
          <w:cantSplit w:val="0"/>
          <w:tblHeader w:val="0"/>
        </w:trPr>
        <w:tc>
          <w:tcPr/>
          <w:p w:rsidR="00000000" w:rsidDel="00000000" w:rsidP="00000000" w:rsidRDefault="00000000" w:rsidRPr="00000000" w14:paraId="0000014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4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Nancy Allah</w:t>
            </w:r>
          </w:p>
        </w:tc>
        <w:tc>
          <w:tcPr/>
          <w:p w:rsidR="00000000" w:rsidDel="00000000" w:rsidP="00000000" w:rsidRDefault="00000000" w:rsidRPr="00000000" w14:paraId="0000014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p w:rsidR="00000000" w:rsidDel="00000000" w:rsidP="00000000" w:rsidRDefault="00000000" w:rsidRPr="00000000" w14:paraId="0000015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5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Noushin Seddighzadeh</w:t>
            </w:r>
          </w:p>
        </w:tc>
        <w:tc>
          <w:tcPr/>
          <w:p w:rsidR="00000000" w:rsidDel="00000000" w:rsidP="00000000" w:rsidRDefault="00000000" w:rsidRPr="00000000" w14:paraId="00000152">
            <w:pPr>
              <w:widowControl w:val="0"/>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5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5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Jean Proppe</w:t>
            </w:r>
          </w:p>
        </w:tc>
        <w:tc>
          <w:tcPr/>
          <w:p w:rsidR="00000000" w:rsidDel="00000000" w:rsidP="00000000" w:rsidRDefault="00000000" w:rsidRPr="00000000" w14:paraId="0000015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p w:rsidR="00000000" w:rsidDel="00000000" w:rsidP="00000000" w:rsidRDefault="00000000" w:rsidRPr="00000000" w14:paraId="0000015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5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John Terranova </w:t>
            </w:r>
          </w:p>
        </w:tc>
        <w:tc>
          <w:tcPr/>
          <w:p w:rsidR="00000000" w:rsidDel="00000000" w:rsidP="00000000" w:rsidRDefault="00000000" w:rsidRPr="00000000" w14:paraId="0000015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159">
      <w:pPr>
        <w:rPr>
          <w:rFonts w:ascii="Arial" w:cs="Arial" w:eastAsia="Arial" w:hAnsi="Arial"/>
          <w:sz w:val="16"/>
          <w:szCs w:val="16"/>
        </w:rPr>
      </w:pPr>
      <w:r w:rsidDel="00000000" w:rsidR="00000000" w:rsidRPr="00000000">
        <w:rPr>
          <w:rtl w:val="0"/>
        </w:rPr>
      </w:r>
    </w:p>
    <w:sectPr>
      <w:headerReference r:id="rId18" w:type="default"/>
      <w:headerReference r:id="rId19" w:type="first"/>
      <w:headerReference r:id="rId20" w:type="even"/>
      <w:footerReference r:id="rId21" w:type="first"/>
      <w:footerReference r:id="rId22" w:type="even"/>
      <w:pgSz w:h="15840" w:w="12240" w:orient="portrait"/>
      <w:pgMar w:bottom="280" w:top="640" w:left="500" w:right="4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next w:val="Normal"/>
    <w:link w:val="Heading7Char"/>
    <w:semiHidden w:val="1"/>
    <w:unhideWhenUsed w:val="1"/>
    <w:qFormat w:val="1"/>
    <w:rsid w:val="003A28F5"/>
    <w:pPr>
      <w:spacing w:after="60" w:before="240"/>
      <w:outlineLvl w:val="6"/>
    </w:pPr>
    <w:rPr>
      <w:rFonts w:ascii="Calibri" w:hAnsi="Calibri"/>
    </w:rPr>
  </w:style>
  <w:style w:type="paragraph" w:styleId="Heading8">
    <w:name w:val="heading 8"/>
    <w:basedOn w:val="Normal"/>
    <w:next w:val="Normal"/>
    <w:link w:val="Heading8Char"/>
    <w:unhideWhenUsed w:val="1"/>
    <w:qFormat w:val="1"/>
    <w:rsid w:val="003A28F5"/>
    <w:pPr>
      <w:spacing w:after="60" w:before="240"/>
      <w:outlineLvl w:val="7"/>
    </w:pPr>
    <w:rPr>
      <w:rFonts w:ascii="Calibri" w:hAnsi="Calibri"/>
      <w:i w:val="1"/>
      <w:iCs w:val="1"/>
    </w:rPr>
  </w:style>
  <w:style w:type="paragraph" w:styleId="Heading9">
    <w:name w:val="heading 9"/>
    <w:basedOn w:val="Normal"/>
    <w:next w:val="Normal"/>
    <w:link w:val="Heading9Char"/>
    <w:semiHidden w:val="1"/>
    <w:unhideWhenUsed w:val="1"/>
    <w:qFormat w:val="1"/>
    <w:rsid w:val="003A28F5"/>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rsid w:val="003A28F5"/>
    <w:rPr>
      <w:rFonts w:ascii="Cambria" w:cs="Times New Roman" w:eastAsia="Times New Roman" w:hAnsi="Cambria"/>
      <w:b w:val="1"/>
      <w:bCs w:val="1"/>
      <w:kern w:val="32"/>
      <w:sz w:val="32"/>
      <w:szCs w:val="32"/>
    </w:rPr>
  </w:style>
  <w:style w:type="character" w:styleId="Heading2Char" w:customStyle="1">
    <w:name w:val="Heading 2 Char"/>
    <w:basedOn w:val="DefaultParagraphFont"/>
    <w:link w:val="Heading2"/>
    <w:rsid w:val="003A28F5"/>
    <w:rPr>
      <w:rFonts w:ascii="Cambria" w:cs="Times New Roman" w:eastAsia="Times New Roman" w:hAnsi="Cambria"/>
      <w:b w:val="1"/>
      <w:bCs w:val="1"/>
      <w:i w:val="1"/>
      <w:iCs w:val="1"/>
      <w:sz w:val="28"/>
      <w:szCs w:val="28"/>
    </w:rPr>
  </w:style>
  <w:style w:type="character" w:styleId="Heading3Char" w:customStyle="1">
    <w:name w:val="Heading 3 Char"/>
    <w:basedOn w:val="DefaultParagraphFont"/>
    <w:link w:val="Heading3"/>
    <w:semiHidden w:val="1"/>
    <w:rsid w:val="003A28F5"/>
    <w:rPr>
      <w:rFonts w:ascii="Cambria" w:cs="Times New Roman" w:eastAsia="Times New Roman" w:hAnsi="Cambria"/>
      <w:b w:val="1"/>
      <w:bCs w:val="1"/>
      <w:sz w:val="26"/>
      <w:szCs w:val="26"/>
    </w:rPr>
  </w:style>
  <w:style w:type="character" w:styleId="Heading4Char" w:customStyle="1">
    <w:name w:val="Heading 4 Char"/>
    <w:basedOn w:val="DefaultParagraphFont"/>
    <w:link w:val="Heading4"/>
    <w:semiHidden w:val="1"/>
    <w:rsid w:val="003A28F5"/>
    <w:rPr>
      <w:rFonts w:ascii="Calibri" w:cs="Times New Roman" w:eastAsia="Times New Roman" w:hAnsi="Calibri"/>
      <w:b w:val="1"/>
      <w:bCs w:val="1"/>
      <w:sz w:val="28"/>
      <w:szCs w:val="28"/>
    </w:rPr>
  </w:style>
  <w:style w:type="character" w:styleId="Heading5Char" w:customStyle="1">
    <w:name w:val="Heading 5 Char"/>
    <w:basedOn w:val="DefaultParagraphFont"/>
    <w:link w:val="Heading5"/>
    <w:semiHidden w:val="1"/>
    <w:rsid w:val="003A28F5"/>
    <w:rPr>
      <w:rFonts w:ascii="Calibri" w:cs="Times New Roman" w:eastAsia="Times New Roman" w:hAnsi="Calibri"/>
      <w:b w:val="1"/>
      <w:bCs w:val="1"/>
      <w:i w:val="1"/>
      <w:iCs w:val="1"/>
      <w:sz w:val="26"/>
      <w:szCs w:val="26"/>
    </w:rPr>
  </w:style>
  <w:style w:type="character" w:styleId="Heading6Char" w:customStyle="1">
    <w:name w:val="Heading 6 Char"/>
    <w:basedOn w:val="DefaultParagraphFont"/>
    <w:link w:val="Heading6"/>
    <w:semiHidden w:val="1"/>
    <w:rsid w:val="003A28F5"/>
    <w:rPr>
      <w:rFonts w:ascii="Calibri" w:cs="Times New Roman" w:eastAsia="Times New Roman" w:hAnsi="Calibri"/>
      <w:b w:val="1"/>
      <w:bCs w:val="1"/>
      <w:sz w:val="22"/>
      <w:szCs w:val="22"/>
    </w:rPr>
  </w:style>
  <w:style w:type="character" w:styleId="Heading7Char" w:customStyle="1">
    <w:name w:val="Heading 7 Char"/>
    <w:basedOn w:val="DefaultParagraphFont"/>
    <w:link w:val="Heading7"/>
    <w:semiHidden w:val="1"/>
    <w:rsid w:val="003A28F5"/>
    <w:rPr>
      <w:rFonts w:ascii="Calibri" w:cs="Times New Roman" w:eastAsia="Times New Roman" w:hAnsi="Calibri"/>
      <w:sz w:val="24"/>
      <w:szCs w:val="24"/>
    </w:rPr>
  </w:style>
  <w:style w:type="character" w:styleId="Heading8Char" w:customStyle="1">
    <w:name w:val="Heading 8 Char"/>
    <w:basedOn w:val="DefaultParagraphFont"/>
    <w:link w:val="Heading8"/>
    <w:rsid w:val="003A28F5"/>
    <w:rPr>
      <w:rFonts w:ascii="Calibri" w:cs="Times New Roman" w:eastAsia="Times New Roman" w:hAnsi="Calibri"/>
      <w:i w:val="1"/>
      <w:iCs w:val="1"/>
      <w:sz w:val="24"/>
      <w:szCs w:val="24"/>
    </w:rPr>
  </w:style>
  <w:style w:type="character" w:styleId="Heading9Char" w:customStyle="1">
    <w:name w:val="Heading 9 Char"/>
    <w:basedOn w:val="DefaultParagraphFont"/>
    <w:link w:val="Heading9"/>
    <w:semiHidden w:val="1"/>
    <w:rsid w:val="003A28F5"/>
    <w:rPr>
      <w:rFonts w:ascii="Cambria" w:cs="Times New Roman" w:eastAsia="Times New Roman" w:hAnsi="Cambria"/>
      <w:sz w:val="22"/>
      <w:szCs w:val="22"/>
    </w:rPr>
  </w:style>
  <w:style w:type="paragraph" w:styleId="BalloonText">
    <w:name w:val="Balloon Text"/>
    <w:basedOn w:val="Normal"/>
    <w:link w:val="BalloonTextChar"/>
    <w:rsid w:val="00474428"/>
    <w:rPr>
      <w:rFonts w:ascii="Tahoma" w:cs="Tahoma" w:hAnsi="Tahoma"/>
      <w:sz w:val="16"/>
      <w:szCs w:val="16"/>
    </w:rPr>
  </w:style>
  <w:style w:type="character" w:styleId="BalloonTextChar" w:customStyle="1">
    <w:name w:val="Balloon Text Char"/>
    <w:basedOn w:val="DefaultParagraphFont"/>
    <w:link w:val="BalloonText"/>
    <w:rsid w:val="00474428"/>
    <w:rPr>
      <w:rFonts w:ascii="Tahoma" w:cs="Tahoma" w:hAnsi="Tahoma"/>
      <w:sz w:val="16"/>
      <w:szCs w:val="16"/>
    </w:rPr>
  </w:style>
  <w:style w:type="paragraph" w:styleId="ListParagraph">
    <w:name w:val="List Paragraph"/>
    <w:basedOn w:val="Normal"/>
    <w:uiPriority w:val="1"/>
    <w:qFormat w:val="1"/>
    <w:rsid w:val="00052D2D"/>
    <w:rPr>
      <w:rFonts w:eastAsiaTheme="minorHAnsi"/>
    </w:rPr>
  </w:style>
  <w:style w:type="paragraph" w:styleId="PlainText">
    <w:name w:val="Plain Text"/>
    <w:basedOn w:val="Normal"/>
    <w:link w:val="PlainTextChar"/>
    <w:uiPriority w:val="99"/>
    <w:unhideWhenUsed w:val="1"/>
    <w:rsid w:val="0031664A"/>
    <w:rPr>
      <w:rFonts w:ascii="Consolas" w:cs="Consolas" w:hAnsi="Consolas" w:eastAsiaTheme="minorHAnsi"/>
      <w:sz w:val="21"/>
      <w:szCs w:val="21"/>
    </w:rPr>
  </w:style>
  <w:style w:type="character" w:styleId="PlainTextChar" w:customStyle="1">
    <w:name w:val="Plain Text Char"/>
    <w:basedOn w:val="DefaultParagraphFont"/>
    <w:link w:val="PlainText"/>
    <w:uiPriority w:val="99"/>
    <w:rsid w:val="0031664A"/>
    <w:rPr>
      <w:rFonts w:ascii="Consolas" w:cs="Consolas" w:hAnsi="Consolas" w:eastAsiaTheme="minorHAnsi"/>
      <w:sz w:val="21"/>
      <w:szCs w:val="21"/>
    </w:rPr>
  </w:style>
  <w:style w:type="paragraph" w:styleId="Default" w:customStyle="1">
    <w:name w:val="Default"/>
    <w:rsid w:val="00F62876"/>
    <w:pPr>
      <w:autoSpaceDE w:val="0"/>
      <w:autoSpaceDN w:val="0"/>
      <w:adjustRightInd w:val="0"/>
    </w:pPr>
    <w:rPr>
      <w:rFonts w:ascii="DellaRobbia BT" w:cs="DellaRobbia BT" w:hAnsi="DellaRobbia BT"/>
      <w:color w:val="000000"/>
    </w:rPr>
  </w:style>
  <w:style w:type="paragraph" w:styleId="NormalWeb">
    <w:name w:val="Normal (Web)"/>
    <w:basedOn w:val="Normal"/>
    <w:uiPriority w:val="99"/>
    <w:unhideWhenUsed w:val="1"/>
    <w:rsid w:val="00A8245B"/>
    <w:pPr>
      <w:spacing w:after="115" w:before="115" w:line="360" w:lineRule="atLeast"/>
      <w:ind w:left="115" w:right="115"/>
    </w:pPr>
  </w:style>
  <w:style w:type="character" w:styleId="Hyperlink">
    <w:name w:val="Hyperlink"/>
    <w:basedOn w:val="DefaultParagraphFont"/>
    <w:uiPriority w:val="99"/>
    <w:unhideWhenUsed w:val="1"/>
    <w:rsid w:val="00386790"/>
    <w:rPr>
      <w:color w:val="0000ff"/>
      <w:u w:val="single"/>
    </w:rPr>
  </w:style>
  <w:style w:type="character" w:styleId="Strong">
    <w:name w:val="Strong"/>
    <w:basedOn w:val="DefaultParagraphFont"/>
    <w:uiPriority w:val="22"/>
    <w:qFormat w:val="1"/>
    <w:rsid w:val="004D1F0B"/>
    <w:rPr>
      <w:b w:val="1"/>
      <w:bCs w:val="1"/>
    </w:rPr>
  </w:style>
  <w:style w:type="character" w:styleId="Emphasis">
    <w:name w:val="Emphasis"/>
    <w:basedOn w:val="DefaultParagraphFont"/>
    <w:uiPriority w:val="20"/>
    <w:qFormat w:val="1"/>
    <w:rsid w:val="004D1F0B"/>
    <w:rPr>
      <w:i w:val="1"/>
      <w:iCs w:val="1"/>
    </w:rPr>
  </w:style>
  <w:style w:type="paragraph" w:styleId="Header">
    <w:name w:val="header"/>
    <w:basedOn w:val="Normal"/>
    <w:link w:val="HeaderChar"/>
    <w:unhideWhenUsed w:val="1"/>
    <w:rsid w:val="00C255CB"/>
    <w:pPr>
      <w:tabs>
        <w:tab w:val="center" w:pos="4680"/>
        <w:tab w:val="right" w:pos="9360"/>
      </w:tabs>
    </w:pPr>
  </w:style>
  <w:style w:type="character" w:styleId="HeaderChar" w:customStyle="1">
    <w:name w:val="Header Char"/>
    <w:basedOn w:val="DefaultParagraphFont"/>
    <w:link w:val="Header"/>
    <w:rsid w:val="00C255CB"/>
    <w:rPr>
      <w:sz w:val="24"/>
      <w:szCs w:val="24"/>
    </w:rPr>
  </w:style>
  <w:style w:type="paragraph" w:styleId="Footer">
    <w:name w:val="footer"/>
    <w:basedOn w:val="Normal"/>
    <w:link w:val="FooterChar"/>
    <w:unhideWhenUsed w:val="1"/>
    <w:rsid w:val="00C255CB"/>
    <w:pPr>
      <w:tabs>
        <w:tab w:val="center" w:pos="4680"/>
        <w:tab w:val="right" w:pos="9360"/>
      </w:tabs>
    </w:pPr>
  </w:style>
  <w:style w:type="character" w:styleId="FooterChar" w:customStyle="1">
    <w:name w:val="Footer Char"/>
    <w:basedOn w:val="DefaultParagraphFont"/>
    <w:link w:val="Footer"/>
    <w:rsid w:val="00C255CB"/>
    <w:rPr>
      <w:sz w:val="24"/>
      <w:szCs w:val="24"/>
    </w:rPr>
  </w:style>
  <w:style w:type="character" w:styleId="UnresolvedMention">
    <w:name w:val="Unresolved Mention"/>
    <w:basedOn w:val="DefaultParagraphFont"/>
    <w:uiPriority w:val="99"/>
    <w:semiHidden w:val="1"/>
    <w:unhideWhenUsed w:val="1"/>
    <w:rsid w:val="00F977DD"/>
    <w:rPr>
      <w:color w:val="605e5c"/>
      <w:shd w:color="auto" w:fill="e1dfdd" w:val="clear"/>
    </w:rPr>
  </w:style>
  <w:style w:type="paragraph" w:styleId="BPARCMainHeading" w:customStyle="1">
    <w:name w:val="BPARC Main Heading"/>
    <w:basedOn w:val="Heading1"/>
    <w:qFormat w:val="1"/>
    <w:rsid w:val="00C4727A"/>
    <w:pPr>
      <w:keepNext w:val="0"/>
      <w:tabs>
        <w:tab w:val="left" w:pos="720"/>
      </w:tabs>
      <w:spacing w:after="360" w:before="480"/>
    </w:pPr>
    <w:rPr>
      <w:rFonts w:ascii="Times New Roman" w:hAnsi="Times New Roman"/>
      <w:b w:val="0"/>
      <w:sz w:val="28"/>
      <w:u w:val="single"/>
    </w:rPr>
  </w:style>
  <w:style w:type="paragraph" w:styleId="BodyText">
    <w:name w:val="Body Text"/>
    <w:basedOn w:val="Normal"/>
    <w:link w:val="BodyTextChar"/>
    <w:uiPriority w:val="1"/>
    <w:qFormat w:val="1"/>
    <w:rsid w:val="00957853"/>
    <w:pPr>
      <w:widowControl w:val="0"/>
      <w:autoSpaceDE w:val="0"/>
      <w:autoSpaceDN w:val="0"/>
    </w:pPr>
    <w:rPr>
      <w:rFonts w:ascii="Calibri" w:cs="Calibri" w:eastAsia="Calibri" w:hAnsi="Calibri"/>
    </w:rPr>
  </w:style>
  <w:style w:type="character" w:styleId="BodyTextChar" w:customStyle="1">
    <w:name w:val="Body Text Char"/>
    <w:basedOn w:val="DefaultParagraphFont"/>
    <w:link w:val="BodyText"/>
    <w:uiPriority w:val="1"/>
    <w:rsid w:val="00957853"/>
    <w:rPr>
      <w:rFonts w:ascii="Calibri" w:cs="Calibri" w:eastAsia="Calibri" w:hAnsi="Calibri"/>
      <w:sz w:val="24"/>
      <w:szCs w:val="24"/>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Pr>
  </w:style>
  <w:style w:type="table" w:styleId="aff8" w:customStyle="1">
    <w:basedOn w:val="TableNormal"/>
    <w:tblPr>
      <w:tblStyleRowBandSize w:val="1"/>
      <w:tblStyleColBandSize w:val="1"/>
    </w:tblPr>
  </w:style>
  <w:style w:type="table" w:styleId="aff9" w:customStyle="1">
    <w:basedOn w:val="TableNormal"/>
    <w:tblPr>
      <w:tblStyleRowBandSize w:val="1"/>
      <w:tblStyleColBandSize w:val="1"/>
    </w:tblPr>
  </w:style>
  <w:style w:type="table" w:styleId="affa" w:customStyle="1">
    <w:basedOn w:val="TableNormal"/>
    <w:tblPr>
      <w:tblStyleRowBandSize w:val="1"/>
      <w:tblStyleColBandSize w:val="1"/>
    </w:tblPr>
  </w:style>
  <w:style w:type="table" w:styleId="affb" w:customStyle="1">
    <w:basedOn w:val="TableNormal"/>
    <w:tblPr>
      <w:tblStyleRowBandSize w:val="1"/>
      <w:tblStyleColBandSize w:val="1"/>
    </w:tblPr>
  </w:style>
  <w:style w:type="table" w:styleId="affc" w:customStyle="1">
    <w:basedOn w:val="TableNormal"/>
    <w:tblPr>
      <w:tblStyleRowBandSize w:val="1"/>
      <w:tblStyleColBandSize w:val="1"/>
    </w:tblPr>
  </w:style>
  <w:style w:type="table" w:styleId="affd" w:customStyle="1">
    <w:basedOn w:val="TableNormal"/>
    <w:tblPr>
      <w:tblStyleRowBandSize w:val="1"/>
      <w:tblStyleColBandSize w:val="1"/>
    </w:tblPr>
  </w:style>
  <w:style w:type="table" w:styleId="affe"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occcdfa.net/wp-content/uploads/2020/07/PAC-Payroll-Deduction-from.pdf" TargetMode="External"/><Relationship Id="rId22" Type="http://schemas.openxmlformats.org/officeDocument/2006/relationships/footer" Target="footer1.xml"/><Relationship Id="rId10" Type="http://schemas.openxmlformats.org/officeDocument/2006/relationships/hyperlink" Target="https://drive.google.com/file/d/1TM2d8olUCAMgvxefmrtz_2-VDpM73sx-/view" TargetMode="External"/><Relationship Id="rId21" Type="http://schemas.openxmlformats.org/officeDocument/2006/relationships/footer" Target="footer2.xml"/><Relationship Id="rId13" Type="http://schemas.openxmlformats.org/officeDocument/2006/relationships/hyperlink" Target="https://www.socccd.edu/departments/human-resources/contracts-and-salary-schedules" TargetMode="External"/><Relationship Id="rId12" Type="http://schemas.openxmlformats.org/officeDocument/2006/relationships/hyperlink" Target="http://socccdfa.net/membership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zq8sWESwE0ijCF_ZlwwcvciQF0SZxPRl/view?usp=sharing" TargetMode="External"/><Relationship Id="rId15" Type="http://schemas.openxmlformats.org/officeDocument/2006/relationships/hyperlink" Target="http://www.socccdfa.net/ESW/Files/PAC_Payroll_deduction_form%5B1%5Dfillablepdf-1.pdf" TargetMode="External"/><Relationship Id="rId14" Type="http://schemas.openxmlformats.org/officeDocument/2006/relationships/hyperlink" Target="http://socccdfa.net/pac1/" TargetMode="External"/><Relationship Id="rId17" Type="http://schemas.openxmlformats.org/officeDocument/2006/relationships/hyperlink" Target="https://docs.google.com/document/d/1oYDCsAnJPKn8K_4DPavigi1h42T3ZhLswWa5eYdBKwk/edit?usp=sharing" TargetMode="External"/><Relationship Id="rId16" Type="http://schemas.openxmlformats.org/officeDocument/2006/relationships/hyperlink" Target="http://socccdfa.net/resources/"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1.jpg"/><Relationship Id="rId8" Type="http://schemas.openxmlformats.org/officeDocument/2006/relationships/hyperlink" Target="https://docs.google.com/document/d/1LSRi1YnIRdGCYNiCR6h6hwsmK_Maox39/edit?usp=sharing&amp;ouid=118002477573651076395&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ny8ePZzIpidGyLV30HmIcvskw==">CgMxLjA4AHIhMW8wMnVFRUtObWJFYU5GUDJIbnpPOVNicUhTc292UVBq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2025-10-06T22:00:00Z</dcterms:created>
  <dc:creator>mhaeri0@ivc.edu</dc:creator>
</cp:coreProperties>
</file>